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2D789022" w14:textId="63E2C831" w:rsidR="00931E3B" w:rsidRPr="00B11A4E" w:rsidRDefault="002D552E" w:rsidP="00931E3B">
      <w:pPr>
        <w:pStyle w:val="ListParagraph"/>
        <w:numPr>
          <w:ilvl w:val="0"/>
          <w:numId w:val="1"/>
        </w:numPr>
        <w:spacing w:after="0" w:line="240" w:lineRule="auto"/>
        <w:rPr>
          <w:rFonts w:eastAsia="Times New Roman" w:cs="Times New Roman"/>
          <w:b/>
          <w:szCs w:val="24"/>
        </w:rPr>
      </w:pPr>
      <w:r w:rsidRPr="00B11A4E">
        <w:rPr>
          <w:rFonts w:eastAsia="Times New Roman" w:cs="Times New Roman"/>
          <w:b/>
          <w:szCs w:val="24"/>
        </w:rPr>
        <w:t>COURSE TITLE*:</w:t>
      </w:r>
      <w:r w:rsidR="00FC2862" w:rsidRPr="00B11A4E">
        <w:rPr>
          <w:rFonts w:eastAsia="Times New Roman" w:cs="Times New Roman"/>
          <w:b/>
          <w:szCs w:val="24"/>
        </w:rPr>
        <w:t xml:space="preserve"> </w:t>
      </w:r>
      <w:r w:rsidR="00DC1F4D" w:rsidRPr="00B11A4E">
        <w:rPr>
          <w:szCs w:val="20"/>
        </w:rPr>
        <w:t xml:space="preserve">Engineering </w:t>
      </w:r>
      <w:r w:rsidR="002507F4" w:rsidRPr="00B11A4E">
        <w:rPr>
          <w:szCs w:val="20"/>
        </w:rPr>
        <w:t>Materials</w:t>
      </w:r>
      <w:r w:rsidR="00DC1F4D" w:rsidRPr="00B11A4E">
        <w:rPr>
          <w:szCs w:val="20"/>
        </w:rPr>
        <w:t xml:space="preserve"> </w:t>
      </w:r>
    </w:p>
    <w:p w14:paraId="0E26FEBC" w14:textId="77777777" w:rsidR="00B11A4E" w:rsidRPr="00B11A4E" w:rsidRDefault="00B11A4E" w:rsidP="00B11A4E">
      <w:pPr>
        <w:pStyle w:val="ListParagraph"/>
        <w:spacing w:after="0" w:line="240" w:lineRule="auto"/>
        <w:rPr>
          <w:rFonts w:eastAsia="Times New Roman" w:cs="Times New Roman"/>
          <w:b/>
          <w:szCs w:val="24"/>
        </w:rPr>
      </w:pPr>
    </w:p>
    <w:p w14:paraId="61839200" w14:textId="4D73A757" w:rsidR="002507F4" w:rsidRPr="002507F4" w:rsidRDefault="002D552E" w:rsidP="002507F4">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2507F4">
        <w:rPr>
          <w:rFonts w:eastAsia="Times New Roman" w:cs="Times New Roman"/>
          <w:szCs w:val="24"/>
        </w:rPr>
        <w:t xml:space="preserve">ENDS </w:t>
      </w:r>
      <w:r w:rsidR="00F51685">
        <w:rPr>
          <w:rFonts w:eastAsia="Times New Roman" w:cs="Times New Roman"/>
          <w:szCs w:val="24"/>
        </w:rPr>
        <w:t>115</w:t>
      </w:r>
      <w:r w:rsidR="002507F4">
        <w:rPr>
          <w:rFonts w:eastAsia="Times New Roman" w:cs="Times New Roman"/>
          <w:szCs w:val="24"/>
        </w:rPr>
        <w:t>1</w:t>
      </w:r>
    </w:p>
    <w:p w14:paraId="79CEEDA2" w14:textId="77777777" w:rsidR="002507F4" w:rsidRPr="002507F4" w:rsidRDefault="002507F4" w:rsidP="002507F4">
      <w:pPr>
        <w:spacing w:after="0" w:line="240" w:lineRule="auto"/>
        <w:rPr>
          <w:rFonts w:eastAsia="Times New Roman" w:cs="Times New Roman"/>
          <w:b/>
          <w:szCs w:val="24"/>
        </w:rPr>
      </w:pPr>
    </w:p>
    <w:p w14:paraId="43D6665C" w14:textId="6EC94F3A" w:rsidR="002D552E" w:rsidRPr="002507F4" w:rsidRDefault="002D552E" w:rsidP="002507F4">
      <w:pPr>
        <w:pStyle w:val="ListParagraph"/>
        <w:numPr>
          <w:ilvl w:val="0"/>
          <w:numId w:val="1"/>
        </w:numPr>
        <w:spacing w:after="0" w:line="240" w:lineRule="auto"/>
        <w:rPr>
          <w:rFonts w:eastAsia="Times New Roman" w:cs="Times New Roman"/>
          <w:b/>
          <w:szCs w:val="24"/>
        </w:rPr>
      </w:pPr>
      <w:r w:rsidRPr="002507F4">
        <w:rPr>
          <w:rFonts w:eastAsia="Times New Roman" w:cs="Times New Roman"/>
          <w:b/>
          <w:szCs w:val="24"/>
        </w:rPr>
        <w:t>PREREQUISITE(S)*:</w:t>
      </w:r>
      <w:r w:rsidR="002507F4" w:rsidRPr="002507F4">
        <w:rPr>
          <w:rFonts w:eastAsia="Times New Roman" w:cs="Times New Roman"/>
          <w:b/>
          <w:szCs w:val="24"/>
        </w:rPr>
        <w:t xml:space="preserve"> </w:t>
      </w:r>
      <w:r w:rsidR="002507F4" w:rsidRPr="00C00523">
        <w:t>MATH1120</w:t>
      </w:r>
      <w:r w:rsidR="00DC1F4D">
        <w:t xml:space="preserve"> or higher</w:t>
      </w:r>
      <w:r w:rsidR="002507F4">
        <w:t xml:space="preserve">      </w:t>
      </w:r>
      <w:r w:rsidRPr="002507F4">
        <w:rPr>
          <w:rFonts w:eastAsia="Times New Roman" w:cs="Times New Roman"/>
          <w:b/>
          <w:szCs w:val="24"/>
        </w:rPr>
        <w:t>COREQUISITE(S)*:</w:t>
      </w:r>
      <w:r w:rsidR="002507F4">
        <w:rPr>
          <w:rFonts w:eastAsia="Times New Roman" w:cs="Times New Roman"/>
          <w:b/>
          <w:szCs w:val="24"/>
        </w:rPr>
        <w:t xml:space="preserve"> </w:t>
      </w:r>
      <w:r w:rsidR="002507F4">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231C43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BB620E">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B620E">
        <w:rPr>
          <w:rFonts w:eastAsia="Times New Roman" w:cs="Times New Roman"/>
          <w:szCs w:val="24"/>
        </w:rPr>
        <w:t>2</w:t>
      </w:r>
    </w:p>
    <w:p w14:paraId="43D66661" w14:textId="3EE55190" w:rsidR="002D552E" w:rsidRPr="00BB620E"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BB620E">
        <w:rPr>
          <w:rFonts w:eastAsia="Times New Roman" w:cs="Times New Roman"/>
          <w:szCs w:val="24"/>
        </w:rPr>
        <w:t>1</w:t>
      </w:r>
      <w:r w:rsidRPr="002D552E">
        <w:rPr>
          <w:rFonts w:eastAsia="Times New Roman" w:cs="Times New Roman"/>
          <w:b/>
          <w:szCs w:val="24"/>
        </w:rPr>
        <w:t>(</w:t>
      </w:r>
      <w:r w:rsidR="00BB620E">
        <w:rPr>
          <w:rFonts w:eastAsia="Times New Roman" w:cs="Times New Roman"/>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r w:rsidR="00BB620E">
        <w:rPr>
          <w:rFonts w:eastAsia="Times New Roman" w:cs="Times New Roman"/>
          <w:b/>
          <w:szCs w:val="24"/>
        </w:rPr>
        <w:t xml:space="preserve"> </w:t>
      </w:r>
      <w:r w:rsidR="00BB620E">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6" w14:textId="04961D12" w:rsidR="002D552E" w:rsidRPr="00BB620E" w:rsidRDefault="002D552E" w:rsidP="00BB620E">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DB45C05" w14:textId="2FE172B7" w:rsidR="00BB620E" w:rsidRDefault="008145FB" w:rsidP="00076C8C">
      <w:pPr>
        <w:spacing w:after="0" w:line="240" w:lineRule="auto"/>
        <w:ind w:left="720"/>
      </w:pPr>
      <w:r>
        <w:t>This course will provide the student with a basic understanding of materials and the important practical considerations that must be used in material selection and specification in design, manufacturing and failure analysis. This course includes lectures and labs.</w:t>
      </w:r>
    </w:p>
    <w:p w14:paraId="76FA9498" w14:textId="77777777" w:rsidR="008145FB" w:rsidRPr="002D552E" w:rsidRDefault="008145FB" w:rsidP="002D552E">
      <w:pPr>
        <w:spacing w:after="0" w:line="240" w:lineRule="auto"/>
        <w:rPr>
          <w:rFonts w:eastAsia="Times New Roman" w:cs="Times New Roman"/>
          <w:b/>
          <w:szCs w:val="24"/>
        </w:rPr>
      </w:pPr>
    </w:p>
    <w:p w14:paraId="43D66667" w14:textId="60855C2D" w:rsidR="002D552E" w:rsidRPr="002D552E" w:rsidRDefault="007C1CE8"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2D552E" w:rsidRPr="002D552E">
        <w:rPr>
          <w:rFonts w:eastAsia="Times New Roman" w:cs="Times New Roman"/>
          <w:b/>
          <w:szCs w:val="24"/>
        </w:rPr>
        <w:t>S*:</w:t>
      </w:r>
    </w:p>
    <w:p w14:paraId="35A869DC" w14:textId="560D4FCD" w:rsidR="00BB620E" w:rsidRDefault="00BB620E" w:rsidP="00BB620E">
      <w:pPr>
        <w:ind w:left="720"/>
      </w:pPr>
      <w:r w:rsidRPr="00C00523">
        <w:t>The Student will develop basic knowledge of types, applications, and manufacturing techniques of standard materials used in industry today.</w:t>
      </w:r>
    </w:p>
    <w:p w14:paraId="455F259C" w14:textId="77777777" w:rsidR="00247820" w:rsidRDefault="00247820" w:rsidP="00247820">
      <w:pPr>
        <w:numPr>
          <w:ilvl w:val="0"/>
          <w:numId w:val="3"/>
        </w:numPr>
        <w:spacing w:after="0" w:line="240" w:lineRule="auto"/>
      </w:pPr>
      <w:r>
        <w:t xml:space="preserve">How to think and where to find information specifically associated Engineering Materials. </w:t>
      </w:r>
    </w:p>
    <w:p w14:paraId="6E32AC8F" w14:textId="77777777" w:rsidR="00247820" w:rsidRDefault="00247820" w:rsidP="00247820">
      <w:pPr>
        <w:numPr>
          <w:ilvl w:val="0"/>
          <w:numId w:val="3"/>
        </w:numPr>
        <w:spacing w:after="0" w:line="240" w:lineRule="auto"/>
      </w:pPr>
      <w:r>
        <w:t>The basic properties and practical applications of metals, ceramics polymers and composites.</w:t>
      </w:r>
    </w:p>
    <w:p w14:paraId="2912D074" w14:textId="77777777" w:rsidR="00247820" w:rsidRDefault="00247820" w:rsidP="00247820">
      <w:pPr>
        <w:numPr>
          <w:ilvl w:val="0"/>
          <w:numId w:val="3"/>
        </w:numPr>
        <w:spacing w:after="0" w:line="240" w:lineRule="auto"/>
      </w:pPr>
      <w:r>
        <w:t>The properties and characteristics that must be considered when using and specifying materials for design and fabrication purposes.</w:t>
      </w:r>
    </w:p>
    <w:p w14:paraId="51D3B833" w14:textId="77777777" w:rsidR="00247820" w:rsidRDefault="00247820" w:rsidP="00247820">
      <w:pPr>
        <w:numPr>
          <w:ilvl w:val="0"/>
          <w:numId w:val="3"/>
        </w:numPr>
        <w:spacing w:after="0" w:line="240" w:lineRule="auto"/>
      </w:pPr>
      <w:r>
        <w:t>Iron and steel terminology, processes, specifications and heat treatments.</w:t>
      </w:r>
    </w:p>
    <w:p w14:paraId="424E4FFF" w14:textId="77777777" w:rsidR="00247820" w:rsidRDefault="00247820" w:rsidP="00247820">
      <w:pPr>
        <w:numPr>
          <w:ilvl w:val="0"/>
          <w:numId w:val="3"/>
        </w:numPr>
        <w:spacing w:after="0" w:line="240" w:lineRule="auto"/>
      </w:pPr>
      <w:r>
        <w:t>The terminology, processes, specifications and heat treatments of aluminum, copper, and other metal alloy systems.</w:t>
      </w:r>
    </w:p>
    <w:p w14:paraId="515FD0D0" w14:textId="77777777" w:rsidR="00247820" w:rsidRDefault="00247820" w:rsidP="00247820">
      <w:pPr>
        <w:numPr>
          <w:ilvl w:val="0"/>
          <w:numId w:val="3"/>
        </w:numPr>
        <w:spacing w:after="0" w:line="240" w:lineRule="auto"/>
      </w:pPr>
      <w:r>
        <w:t>The numerous specification organizations and how to obtain copies of their specs.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B" w14:textId="5A6DD55C" w:rsidR="002D552E" w:rsidRPr="008145FB" w:rsidRDefault="00931E3B" w:rsidP="002D552E">
      <w:pPr>
        <w:pStyle w:val="ListParagraph"/>
        <w:numPr>
          <w:ilvl w:val="0"/>
          <w:numId w:val="1"/>
        </w:numPr>
        <w:spacing w:after="0" w:line="240" w:lineRule="auto"/>
        <w:rPr>
          <w:rFonts w:eastAsia="Times New Roman" w:cs="Times New Roman"/>
          <w:b/>
          <w:szCs w:val="24"/>
        </w:rPr>
      </w:pPr>
      <w:r w:rsidRPr="008145FB">
        <w:rPr>
          <w:rFonts w:eastAsia="Times New Roman" w:cs="Times New Roman"/>
          <w:b/>
          <w:szCs w:val="24"/>
        </w:rPr>
        <w:t>ADOPTED TEXT(S)*:</w:t>
      </w:r>
      <w:r w:rsidR="00547F71">
        <w:rPr>
          <w:rFonts w:eastAsia="Times New Roman" w:cs="Times New Roman"/>
          <w:b/>
          <w:szCs w:val="24"/>
        </w:rPr>
        <w:t xml:space="preserve"> </w:t>
      </w:r>
      <w:r w:rsidR="008145FB" w:rsidRPr="00547F71">
        <w:rPr>
          <w:i/>
          <w:szCs w:val="24"/>
        </w:rPr>
        <w:t>Engineering Materials Properties and Selection</w:t>
      </w:r>
      <w:r w:rsidR="00547F71">
        <w:rPr>
          <w:szCs w:val="24"/>
        </w:rPr>
        <w:t>,</w:t>
      </w:r>
      <w:r w:rsidR="008145FB" w:rsidRPr="008145FB">
        <w:rPr>
          <w:szCs w:val="24"/>
        </w:rPr>
        <w:t xml:space="preserve"> ninth edition, K.G. </w:t>
      </w:r>
      <w:proofErr w:type="spellStart"/>
      <w:r w:rsidR="008145FB" w:rsidRPr="008145FB">
        <w:rPr>
          <w:szCs w:val="24"/>
        </w:rPr>
        <w:t>Budinski</w:t>
      </w:r>
      <w:proofErr w:type="spellEnd"/>
      <w:r w:rsidR="008145FB" w:rsidRPr="008145FB">
        <w:rPr>
          <w:szCs w:val="24"/>
        </w:rPr>
        <w:t xml:space="preserve"> &amp; M.K. </w:t>
      </w:r>
      <w:proofErr w:type="spellStart"/>
      <w:r w:rsidR="008145FB" w:rsidRPr="008145FB">
        <w:rPr>
          <w:szCs w:val="24"/>
        </w:rPr>
        <w:t>Budinski</w:t>
      </w:r>
      <w:proofErr w:type="spellEnd"/>
      <w:r w:rsidR="008145FB" w:rsidRPr="008145FB">
        <w:rPr>
          <w:szCs w:val="24"/>
        </w:rPr>
        <w:t>, Prentice Hall 2010, ISBN #0-13-712842-6</w:t>
      </w:r>
      <w:r w:rsidR="00BB620E" w:rsidRPr="008145FB">
        <w:rPr>
          <w:rFonts w:eastAsia="SimSun" w:cs="Mangal"/>
          <w:i/>
          <w:kern w:val="1"/>
          <w:szCs w:val="24"/>
          <w:lang w:eastAsia="zh-CN" w:bidi="hi-IN"/>
        </w:rPr>
        <w:tab/>
      </w:r>
    </w:p>
    <w:p w14:paraId="43D6666F" w14:textId="608363DE" w:rsidR="002D552E" w:rsidRDefault="002D552E" w:rsidP="002D552E">
      <w:pPr>
        <w:spacing w:after="0" w:line="240" w:lineRule="auto"/>
        <w:rPr>
          <w:rFonts w:eastAsia="Times New Roman" w:cs="Times New Roman"/>
          <w:b/>
          <w:szCs w:val="24"/>
        </w:rPr>
      </w:pPr>
    </w:p>
    <w:p w14:paraId="2B9B28F8" w14:textId="7A7F8C74" w:rsidR="00247820" w:rsidRDefault="00247820" w:rsidP="002D552E">
      <w:pPr>
        <w:spacing w:after="0" w:line="240" w:lineRule="auto"/>
        <w:rPr>
          <w:rFonts w:eastAsia="Times New Roman" w:cs="Times New Roman"/>
          <w:b/>
          <w:szCs w:val="24"/>
        </w:rPr>
      </w:pPr>
    </w:p>
    <w:p w14:paraId="0A3C4098" w14:textId="77777777" w:rsidR="00247820" w:rsidRDefault="00247820" w:rsidP="002D552E">
      <w:pPr>
        <w:spacing w:after="0" w:line="240" w:lineRule="auto"/>
        <w:rPr>
          <w:rFonts w:eastAsia="Times New Roman" w:cs="Times New Roman"/>
          <w:b/>
          <w:szCs w:val="24"/>
        </w:rPr>
      </w:pPr>
    </w:p>
    <w:p w14:paraId="5451BA33" w14:textId="77777777" w:rsidR="00247820" w:rsidRDefault="00247820" w:rsidP="002D552E">
      <w:pPr>
        <w:spacing w:after="0" w:line="240" w:lineRule="auto"/>
        <w:rPr>
          <w:rFonts w:eastAsia="Times New Roman" w:cs="Times New Roman"/>
          <w:b/>
          <w:szCs w:val="24"/>
        </w:rPr>
      </w:pPr>
    </w:p>
    <w:p w14:paraId="59B4DA87" w14:textId="4F480A9F" w:rsidR="008145FB" w:rsidRPr="008145FB" w:rsidRDefault="002D552E" w:rsidP="008145FB">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t xml:space="preserve">          </w:t>
      </w:r>
      <w:r w:rsidR="00E75C79">
        <w:rPr>
          <w:rFonts w:eastAsia="Times New Roman" w:cs="Times New Roman"/>
          <w:b/>
          <w:szCs w:val="24"/>
        </w:rPr>
        <w:tab/>
        <w:t xml:space="preserve">          1. </w:t>
      </w:r>
      <w:r w:rsidR="00E75C79" w:rsidRPr="00C00523">
        <w:t>Scientific calculator</w:t>
      </w:r>
      <w:r w:rsidR="00E75C79">
        <w:rPr>
          <w:rFonts w:eastAsia="Times New Roman" w:cs="Times New Roman"/>
          <w:b/>
          <w:szCs w:val="24"/>
        </w:rPr>
        <w:t xml:space="preserve"> </w:t>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r>
      <w:r w:rsidR="00E75C79">
        <w:rPr>
          <w:rFonts w:eastAsia="Times New Roman" w:cs="Times New Roman"/>
          <w:b/>
          <w:szCs w:val="24"/>
        </w:rPr>
        <w:tab/>
        <w:t xml:space="preserve">          2.</w:t>
      </w:r>
      <w:r w:rsidR="00E75C79">
        <w:t xml:space="preserve"> </w:t>
      </w:r>
      <w:r w:rsidR="00E75C79" w:rsidRPr="00C00523">
        <w:t>Scale and Protractor</w:t>
      </w:r>
      <w:r w:rsidR="00E75C79">
        <w:tab/>
      </w:r>
      <w:r w:rsidR="00E75C79">
        <w:tab/>
      </w:r>
      <w:r w:rsidR="00E75C79">
        <w:tab/>
      </w:r>
      <w:r w:rsidR="00E75C79">
        <w:tab/>
      </w:r>
      <w:r w:rsidR="00E75C79">
        <w:tab/>
      </w:r>
      <w:r w:rsidR="00E75C79">
        <w:tab/>
      </w:r>
      <w:r w:rsidR="00E75C79">
        <w:tab/>
        <w:t xml:space="preserve">                      3. </w:t>
      </w:r>
      <w:r w:rsidR="00E75C79" w:rsidRPr="00C00523">
        <w:t>Graphing paper (1/4" squares)</w:t>
      </w:r>
      <w:r w:rsidR="00E75C79">
        <w:tab/>
      </w:r>
      <w:r w:rsidR="00E75C79">
        <w:tab/>
      </w:r>
      <w:r w:rsidR="00E75C79">
        <w:tab/>
      </w:r>
      <w:r w:rsidR="00E75C79">
        <w:tab/>
      </w:r>
      <w:r w:rsidR="00E75C79">
        <w:tab/>
      </w:r>
      <w:r w:rsidR="00E75C79">
        <w:tab/>
      </w:r>
      <w:r w:rsidR="00E75C79">
        <w:tab/>
        <w:t xml:space="preserve">          4. </w:t>
      </w:r>
      <w:r w:rsidR="00E75C79" w:rsidRPr="00C00523">
        <w:t>A 3-</w:t>
      </w:r>
      <w:r w:rsidR="00547F71">
        <w:t>pin paper</w:t>
      </w:r>
      <w:r w:rsidR="00E75C79" w:rsidRPr="00C00523">
        <w:t xml:space="preserve"> binder for keeping correc</w:t>
      </w:r>
      <w:r w:rsidR="00E75C79">
        <w:t xml:space="preserve">t solution of assigned problems </w:t>
      </w:r>
      <w:r w:rsidR="008145FB">
        <w:t xml:space="preserve"> </w:t>
      </w:r>
    </w:p>
    <w:p w14:paraId="480713F3" w14:textId="4ABCE183" w:rsidR="00E75C79" w:rsidRPr="001A441D" w:rsidRDefault="00E75C79" w:rsidP="008145FB">
      <w:pPr>
        <w:pStyle w:val="ListParagraph"/>
        <w:spacing w:after="0" w:line="240" w:lineRule="auto"/>
        <w:rPr>
          <w:rFonts w:eastAsia="Times New Roman" w:cs="Times New Roman"/>
          <w:b/>
          <w:szCs w:val="24"/>
        </w:rPr>
      </w:pPr>
      <w:r>
        <w:t>5.</w:t>
      </w:r>
      <w:r w:rsidR="008145FB">
        <w:t>P</w:t>
      </w:r>
      <w:r w:rsidRPr="00C00523">
        <w:t>aper for solution of problems pre-printed with outline will be provided.</w:t>
      </w:r>
      <w:r w:rsidR="001A441D">
        <w:rPr>
          <w:rFonts w:eastAsia="Times New Roman" w:cs="Times New Roman"/>
          <w:b/>
          <w:szCs w:val="24"/>
        </w:rPr>
        <w:tab/>
        <w:t xml:space="preserve">             </w:t>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r>
      <w:r w:rsidR="001A441D">
        <w:rPr>
          <w:rFonts w:eastAsia="Times New Roman" w:cs="Times New Roman"/>
          <w:b/>
          <w:szCs w:val="24"/>
        </w:rPr>
        <w:tab/>
        <w:t xml:space="preserve">             </w:t>
      </w:r>
      <w:r w:rsidRPr="00C00523">
        <w:t>Student will need an auxiliary storage device, flash drive or network home-drive.</w:t>
      </w:r>
      <w:r w:rsidR="001A441D">
        <w:t xml:space="preserve"> </w:t>
      </w:r>
      <w:r w:rsidRPr="00C00523">
        <w:t>Students are asked to provide access to a computer with web-access and Microsoft Office if their work will not be completed on campus where such equipment is provided.</w:t>
      </w:r>
    </w:p>
    <w:p w14:paraId="43D66671" w14:textId="77777777" w:rsidR="002D552E" w:rsidRDefault="002D552E" w:rsidP="002D552E">
      <w:pPr>
        <w:spacing w:after="0" w:line="240" w:lineRule="auto"/>
        <w:rPr>
          <w:rFonts w:eastAsia="Times New Roman" w:cs="Times New Roman"/>
          <w:b/>
          <w:szCs w:val="24"/>
        </w:rPr>
      </w:pPr>
    </w:p>
    <w:p w14:paraId="2D582B42" w14:textId="77777777" w:rsidR="00E75C79" w:rsidRPr="002D552E" w:rsidRDefault="00E75C79"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1C150609"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w:t>
      </w:r>
      <w:r w:rsidR="008145FB">
        <w:rPr>
          <w:rFonts w:eastAsia="Times New Roman" w:cs="Times New Roman"/>
          <w:szCs w:val="24"/>
        </w:rPr>
        <w:t>0</w:t>
      </w:r>
      <w:r w:rsidRPr="00E87FB6">
        <w:rPr>
          <w:rFonts w:eastAsia="Times New Roman" w:cs="Times New Roman"/>
          <w:szCs w:val="24"/>
        </w:rPr>
        <w:t xml:space="preserve"> – 100</w:t>
      </w:r>
      <w:r w:rsidR="008145FB">
        <w:rPr>
          <w:rFonts w:eastAsia="Times New Roman" w:cs="Times New Roman"/>
          <w:szCs w:val="24"/>
        </w:rPr>
        <w:t>0</w:t>
      </w:r>
    </w:p>
    <w:p w14:paraId="43D66677" w14:textId="6D9549BA"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r w:rsidR="008145FB">
        <w:rPr>
          <w:rFonts w:eastAsia="Times New Roman" w:cs="Times New Roman"/>
          <w:szCs w:val="24"/>
        </w:rPr>
        <w:t>9</w:t>
      </w:r>
    </w:p>
    <w:p w14:paraId="43D66678" w14:textId="42E26A1F"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w:t>
      </w:r>
      <w:r w:rsidR="008145FB">
        <w:rPr>
          <w:rFonts w:eastAsia="Times New Roman" w:cs="Times New Roman"/>
          <w:szCs w:val="24"/>
        </w:rPr>
        <w:t>0</w:t>
      </w:r>
      <w:r w:rsidRPr="00E87FB6">
        <w:rPr>
          <w:rFonts w:eastAsia="Times New Roman" w:cs="Times New Roman"/>
          <w:szCs w:val="24"/>
        </w:rPr>
        <w:t xml:space="preserve"> – 79</w:t>
      </w:r>
      <w:r w:rsidR="008145FB">
        <w:rPr>
          <w:rFonts w:eastAsia="Times New Roman" w:cs="Times New Roman"/>
          <w:szCs w:val="24"/>
        </w:rPr>
        <w:t>9</w:t>
      </w:r>
    </w:p>
    <w:p w14:paraId="43D66679" w14:textId="4B613336"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w:t>
      </w:r>
      <w:r w:rsidR="008145FB">
        <w:rPr>
          <w:rFonts w:eastAsia="Times New Roman" w:cs="Times New Roman"/>
          <w:szCs w:val="24"/>
        </w:rPr>
        <w:t>0</w:t>
      </w:r>
      <w:r w:rsidRPr="00E87FB6">
        <w:rPr>
          <w:rFonts w:eastAsia="Times New Roman" w:cs="Times New Roman"/>
          <w:szCs w:val="24"/>
        </w:rPr>
        <w:t xml:space="preserve"> – 69</w:t>
      </w:r>
      <w:r w:rsidR="008145FB">
        <w:rPr>
          <w:rFonts w:eastAsia="Times New Roman" w:cs="Times New Roman"/>
          <w:szCs w:val="24"/>
        </w:rPr>
        <w:t>9</w:t>
      </w:r>
    </w:p>
    <w:p w14:paraId="43D6667D" w14:textId="35EE61F4" w:rsidR="002D552E" w:rsidRDefault="002D552E" w:rsidP="001B3B12">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w:t>
      </w:r>
      <w:r w:rsidR="00076C8C">
        <w:rPr>
          <w:rFonts w:eastAsia="Times New Roman" w:cs="Times New Roman"/>
          <w:szCs w:val="24"/>
        </w:rPr>
        <w:t>&lt;600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2"/>
        <w:gridCol w:w="3403"/>
        <w:gridCol w:w="1345"/>
      </w:tblGrid>
      <w:tr w:rsidR="002D552E" w:rsidRPr="003A420D" w14:paraId="43D66686" w14:textId="77777777" w:rsidTr="00076C8C">
        <w:trPr>
          <w:trHeight w:val="197"/>
        </w:trPr>
        <w:tc>
          <w:tcPr>
            <w:tcW w:w="1552" w:type="dxa"/>
            <w:vAlign w:val="center"/>
          </w:tcPr>
          <w:p w14:paraId="43D66681" w14:textId="77777777" w:rsidR="002D552E" w:rsidRPr="002D552E" w:rsidRDefault="002D552E" w:rsidP="00E75C79">
            <w:pPr>
              <w:jc w:val="center"/>
              <w:rPr>
                <w:rFonts w:cs="Times New Roman"/>
                <w:i/>
                <w:sz w:val="18"/>
                <w:szCs w:val="18"/>
              </w:rPr>
            </w:pPr>
            <w:r w:rsidRPr="002D552E">
              <w:rPr>
                <w:rFonts w:cs="Times New Roman"/>
                <w:i/>
                <w:sz w:val="18"/>
                <w:szCs w:val="18"/>
              </w:rPr>
              <w:t>Category</w:t>
            </w:r>
          </w:p>
        </w:tc>
        <w:tc>
          <w:tcPr>
            <w:tcW w:w="3403" w:type="dxa"/>
            <w:vAlign w:val="center"/>
          </w:tcPr>
          <w:p w14:paraId="43D66683" w14:textId="77777777" w:rsidR="002D552E" w:rsidRPr="002D552E" w:rsidRDefault="002D552E" w:rsidP="00E75C79">
            <w:pPr>
              <w:pStyle w:val="ListParagraph"/>
              <w:ind w:hanging="720"/>
              <w:jc w:val="center"/>
              <w:rPr>
                <w:rFonts w:cs="Times New Roman"/>
                <w:i/>
                <w:sz w:val="18"/>
                <w:szCs w:val="18"/>
              </w:rPr>
            </w:pPr>
            <w:r w:rsidRPr="002D552E">
              <w:rPr>
                <w:rFonts w:cs="Times New Roman"/>
                <w:i/>
                <w:sz w:val="18"/>
                <w:szCs w:val="18"/>
              </w:rPr>
              <w:t>Total Points</w:t>
            </w:r>
          </w:p>
        </w:tc>
        <w:tc>
          <w:tcPr>
            <w:tcW w:w="1345" w:type="dxa"/>
            <w:vAlign w:val="center"/>
          </w:tcPr>
          <w:p w14:paraId="43D66684" w14:textId="77777777" w:rsidR="002D552E" w:rsidRPr="002D552E" w:rsidRDefault="002D552E" w:rsidP="00E75C79">
            <w:pPr>
              <w:pStyle w:val="ListParagraph"/>
              <w:ind w:hanging="720"/>
              <w:jc w:val="center"/>
              <w:rPr>
                <w:rFonts w:cs="Times New Roman"/>
                <w:i/>
                <w:sz w:val="18"/>
                <w:szCs w:val="18"/>
              </w:rPr>
            </w:pPr>
          </w:p>
          <w:p w14:paraId="43D66685" w14:textId="77777777" w:rsidR="002D552E" w:rsidRPr="002D552E" w:rsidRDefault="002D552E" w:rsidP="00E75C79">
            <w:pPr>
              <w:pStyle w:val="ListParagraph"/>
              <w:ind w:hanging="720"/>
              <w:jc w:val="center"/>
              <w:rPr>
                <w:rFonts w:cs="Times New Roman"/>
                <w:i/>
                <w:sz w:val="18"/>
                <w:szCs w:val="18"/>
              </w:rPr>
            </w:pPr>
            <w:r w:rsidRPr="001B3B12">
              <w:rPr>
                <w:rFonts w:cs="Times New Roman"/>
                <w:i/>
                <w:sz w:val="16"/>
                <w:szCs w:val="18"/>
              </w:rPr>
              <w:t>% of Grade</w:t>
            </w:r>
          </w:p>
        </w:tc>
      </w:tr>
      <w:tr w:rsidR="002D552E" w:rsidRPr="003A420D" w14:paraId="43D6668A" w14:textId="77777777" w:rsidTr="00076C8C">
        <w:trPr>
          <w:trHeight w:val="193"/>
        </w:trPr>
        <w:tc>
          <w:tcPr>
            <w:tcW w:w="1552" w:type="dxa"/>
            <w:vAlign w:val="center"/>
          </w:tcPr>
          <w:p w14:paraId="43D66687" w14:textId="742A8836" w:rsidR="002D552E" w:rsidRPr="002D552E" w:rsidRDefault="00076C8C" w:rsidP="00E75C79">
            <w:pPr>
              <w:pStyle w:val="ListParagraph"/>
              <w:ind w:left="38" w:hanging="38"/>
              <w:jc w:val="center"/>
              <w:rPr>
                <w:rFonts w:cs="Times New Roman"/>
                <w:sz w:val="18"/>
                <w:szCs w:val="18"/>
              </w:rPr>
            </w:pPr>
            <w:r>
              <w:rPr>
                <w:rFonts w:cs="Times New Roman"/>
                <w:sz w:val="18"/>
                <w:szCs w:val="18"/>
              </w:rPr>
              <w:t>Homework</w:t>
            </w:r>
          </w:p>
        </w:tc>
        <w:tc>
          <w:tcPr>
            <w:tcW w:w="3403" w:type="dxa"/>
            <w:vAlign w:val="center"/>
          </w:tcPr>
          <w:p w14:paraId="43D66688" w14:textId="2EE7C1E7" w:rsidR="002D552E" w:rsidRPr="002D552E" w:rsidRDefault="00076C8C" w:rsidP="00E75C79">
            <w:pPr>
              <w:pStyle w:val="ListParagraph"/>
              <w:ind w:hanging="720"/>
              <w:jc w:val="center"/>
              <w:rPr>
                <w:rFonts w:cs="Times New Roman"/>
                <w:sz w:val="18"/>
                <w:szCs w:val="18"/>
              </w:rPr>
            </w:pPr>
            <w:r>
              <w:rPr>
                <w:rFonts w:cs="Times New Roman"/>
                <w:sz w:val="18"/>
                <w:szCs w:val="18"/>
              </w:rPr>
              <w:t>100</w:t>
            </w:r>
          </w:p>
        </w:tc>
        <w:tc>
          <w:tcPr>
            <w:tcW w:w="1345" w:type="dxa"/>
            <w:vAlign w:val="center"/>
          </w:tcPr>
          <w:p w14:paraId="43D66689" w14:textId="19A43ADE" w:rsidR="002D552E" w:rsidRPr="002D552E" w:rsidRDefault="00076C8C" w:rsidP="00E75C79">
            <w:pPr>
              <w:pStyle w:val="ListParagraph"/>
              <w:ind w:hanging="720"/>
              <w:jc w:val="center"/>
              <w:rPr>
                <w:rFonts w:cs="Times New Roman"/>
                <w:sz w:val="18"/>
                <w:szCs w:val="18"/>
              </w:rPr>
            </w:pPr>
            <w:r>
              <w:rPr>
                <w:rFonts w:cs="Times New Roman"/>
                <w:sz w:val="18"/>
                <w:szCs w:val="18"/>
              </w:rPr>
              <w:t>10%</w:t>
            </w:r>
          </w:p>
        </w:tc>
      </w:tr>
      <w:tr w:rsidR="002D552E" w:rsidRPr="003A420D" w14:paraId="43D6668E" w14:textId="77777777" w:rsidTr="00076C8C">
        <w:trPr>
          <w:trHeight w:val="193"/>
        </w:trPr>
        <w:tc>
          <w:tcPr>
            <w:tcW w:w="1552" w:type="dxa"/>
            <w:vAlign w:val="center"/>
          </w:tcPr>
          <w:p w14:paraId="43D6668B" w14:textId="76844157" w:rsidR="002D552E" w:rsidRPr="002D552E" w:rsidRDefault="002D552E" w:rsidP="00E75C79">
            <w:pPr>
              <w:pStyle w:val="ListParagraph"/>
              <w:ind w:left="38" w:hanging="38"/>
              <w:jc w:val="center"/>
              <w:rPr>
                <w:rFonts w:cs="Times New Roman"/>
                <w:sz w:val="18"/>
                <w:szCs w:val="18"/>
              </w:rPr>
            </w:pPr>
            <w:r w:rsidRPr="002D552E">
              <w:rPr>
                <w:rFonts w:cs="Times New Roman"/>
                <w:sz w:val="18"/>
                <w:szCs w:val="18"/>
              </w:rPr>
              <w:t>Quizzes</w:t>
            </w:r>
          </w:p>
        </w:tc>
        <w:tc>
          <w:tcPr>
            <w:tcW w:w="3403" w:type="dxa"/>
            <w:vAlign w:val="center"/>
          </w:tcPr>
          <w:p w14:paraId="43D6668C" w14:textId="7E69EBF2" w:rsidR="002D552E" w:rsidRPr="002D552E" w:rsidRDefault="00076C8C" w:rsidP="00E75C79">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00</w:t>
            </w:r>
          </w:p>
        </w:tc>
        <w:tc>
          <w:tcPr>
            <w:tcW w:w="1345" w:type="dxa"/>
            <w:vAlign w:val="center"/>
          </w:tcPr>
          <w:p w14:paraId="43D6668D" w14:textId="12E8BC8B" w:rsidR="002D552E" w:rsidRPr="002D552E" w:rsidRDefault="00076C8C" w:rsidP="00E75C79">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w:t>
            </w:r>
          </w:p>
        </w:tc>
      </w:tr>
      <w:tr w:rsidR="002D552E" w:rsidRPr="003A420D" w14:paraId="43D66692" w14:textId="77777777" w:rsidTr="00076C8C">
        <w:trPr>
          <w:trHeight w:val="193"/>
        </w:trPr>
        <w:tc>
          <w:tcPr>
            <w:tcW w:w="1552" w:type="dxa"/>
            <w:vAlign w:val="center"/>
          </w:tcPr>
          <w:p w14:paraId="43D6668F" w14:textId="7973BB6A" w:rsidR="002D552E" w:rsidRPr="002D552E" w:rsidRDefault="00076C8C" w:rsidP="00E75C79">
            <w:pPr>
              <w:pStyle w:val="ListParagraph"/>
              <w:ind w:left="38" w:hanging="38"/>
              <w:jc w:val="center"/>
              <w:rPr>
                <w:rFonts w:cs="Times New Roman"/>
                <w:sz w:val="18"/>
                <w:szCs w:val="18"/>
              </w:rPr>
            </w:pPr>
            <w:r>
              <w:rPr>
                <w:rFonts w:cs="Times New Roman"/>
                <w:sz w:val="18"/>
                <w:szCs w:val="18"/>
              </w:rPr>
              <w:t>Midterm</w:t>
            </w:r>
          </w:p>
        </w:tc>
        <w:tc>
          <w:tcPr>
            <w:tcW w:w="3403" w:type="dxa"/>
            <w:vAlign w:val="center"/>
          </w:tcPr>
          <w:p w14:paraId="43D66690" w14:textId="77777777" w:rsidR="002D552E" w:rsidRPr="002D552E" w:rsidRDefault="002D552E" w:rsidP="00E75C79">
            <w:pPr>
              <w:pStyle w:val="ListParagraph"/>
              <w:ind w:hanging="720"/>
              <w:jc w:val="center"/>
              <w:rPr>
                <w:rFonts w:cs="Times New Roman"/>
                <w:sz w:val="18"/>
                <w:szCs w:val="18"/>
              </w:rPr>
            </w:pPr>
            <w:r w:rsidRPr="002D552E">
              <w:rPr>
                <w:rFonts w:cs="Times New Roman"/>
                <w:sz w:val="18"/>
                <w:szCs w:val="18"/>
              </w:rPr>
              <w:t>300</w:t>
            </w:r>
          </w:p>
        </w:tc>
        <w:tc>
          <w:tcPr>
            <w:tcW w:w="1345" w:type="dxa"/>
            <w:vAlign w:val="center"/>
          </w:tcPr>
          <w:p w14:paraId="43D66691" w14:textId="77777777" w:rsidR="002D552E" w:rsidRPr="002D552E" w:rsidRDefault="002D552E" w:rsidP="00E75C79">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076C8C">
        <w:trPr>
          <w:trHeight w:val="193"/>
        </w:trPr>
        <w:tc>
          <w:tcPr>
            <w:tcW w:w="1552" w:type="dxa"/>
            <w:vAlign w:val="center"/>
          </w:tcPr>
          <w:p w14:paraId="43D66693" w14:textId="35D5F2E8" w:rsidR="002D552E" w:rsidRPr="002D552E" w:rsidRDefault="00076C8C" w:rsidP="00E75C79">
            <w:pPr>
              <w:pStyle w:val="ListParagraph"/>
              <w:ind w:left="38" w:hanging="38"/>
              <w:jc w:val="center"/>
              <w:rPr>
                <w:rFonts w:cs="Times New Roman"/>
                <w:sz w:val="18"/>
                <w:szCs w:val="18"/>
              </w:rPr>
            </w:pPr>
            <w:r>
              <w:rPr>
                <w:rFonts w:cs="Times New Roman"/>
                <w:sz w:val="18"/>
                <w:szCs w:val="18"/>
              </w:rPr>
              <w:t>Final Exam</w:t>
            </w:r>
          </w:p>
        </w:tc>
        <w:tc>
          <w:tcPr>
            <w:tcW w:w="3403" w:type="dxa"/>
            <w:vAlign w:val="center"/>
          </w:tcPr>
          <w:p w14:paraId="43D66694" w14:textId="4417C5D4" w:rsidR="002D552E" w:rsidRPr="002D552E" w:rsidRDefault="00076C8C" w:rsidP="00E75C79">
            <w:pPr>
              <w:pStyle w:val="ListParagraph"/>
              <w:ind w:hanging="720"/>
              <w:jc w:val="center"/>
              <w:rPr>
                <w:rFonts w:cs="Times New Roman"/>
                <w:sz w:val="18"/>
                <w:szCs w:val="18"/>
              </w:rPr>
            </w:pPr>
            <w:r>
              <w:rPr>
                <w:rFonts w:cs="Times New Roman"/>
                <w:sz w:val="18"/>
                <w:szCs w:val="18"/>
              </w:rPr>
              <w:t>300</w:t>
            </w:r>
          </w:p>
        </w:tc>
        <w:tc>
          <w:tcPr>
            <w:tcW w:w="1345" w:type="dxa"/>
            <w:vAlign w:val="center"/>
          </w:tcPr>
          <w:p w14:paraId="43D66695" w14:textId="6434AE42" w:rsidR="002D552E" w:rsidRPr="002D552E" w:rsidRDefault="00076C8C" w:rsidP="00E75C79">
            <w:pPr>
              <w:pStyle w:val="ListParagraph"/>
              <w:ind w:hanging="720"/>
              <w:jc w:val="center"/>
              <w:rPr>
                <w:rFonts w:cs="Times New Roman"/>
                <w:sz w:val="18"/>
                <w:szCs w:val="18"/>
              </w:rPr>
            </w:pPr>
            <w:r>
              <w:rPr>
                <w:rFonts w:cs="Times New Roman"/>
                <w:sz w:val="18"/>
                <w:szCs w:val="18"/>
              </w:rPr>
              <w:t>30</w:t>
            </w:r>
            <w:r w:rsidR="002D552E" w:rsidRPr="002D552E">
              <w:rPr>
                <w:rFonts w:cs="Times New Roman"/>
                <w:sz w:val="18"/>
                <w:szCs w:val="18"/>
              </w:rPr>
              <w:t>%</w:t>
            </w:r>
          </w:p>
        </w:tc>
      </w:tr>
      <w:tr w:rsidR="00076C8C" w:rsidRPr="003A420D" w14:paraId="43D6669A" w14:textId="77777777" w:rsidTr="00655A41">
        <w:trPr>
          <w:trHeight w:val="193"/>
        </w:trPr>
        <w:tc>
          <w:tcPr>
            <w:tcW w:w="1552" w:type="dxa"/>
            <w:vAlign w:val="center"/>
          </w:tcPr>
          <w:p w14:paraId="43D66697" w14:textId="0662DD6B" w:rsidR="00076C8C" w:rsidRPr="002D552E" w:rsidRDefault="00076C8C" w:rsidP="00E75C79">
            <w:pPr>
              <w:pStyle w:val="ListParagraph"/>
              <w:ind w:left="38" w:hanging="38"/>
              <w:jc w:val="center"/>
              <w:rPr>
                <w:rFonts w:cs="Times New Roman"/>
                <w:sz w:val="18"/>
                <w:szCs w:val="18"/>
              </w:rPr>
            </w:pPr>
            <w:r w:rsidRPr="002D552E">
              <w:rPr>
                <w:rFonts w:cs="Times New Roman"/>
                <w:sz w:val="18"/>
                <w:szCs w:val="18"/>
              </w:rPr>
              <w:t>Total</w:t>
            </w:r>
          </w:p>
        </w:tc>
        <w:tc>
          <w:tcPr>
            <w:tcW w:w="3403" w:type="dxa"/>
            <w:vAlign w:val="center"/>
          </w:tcPr>
          <w:p w14:paraId="43D66698" w14:textId="1DC1E76B" w:rsidR="00076C8C" w:rsidRPr="002D552E" w:rsidRDefault="00076C8C" w:rsidP="00E75C79">
            <w:pPr>
              <w:pStyle w:val="ListParagraph"/>
              <w:ind w:hanging="720"/>
              <w:jc w:val="center"/>
              <w:rPr>
                <w:rFonts w:cs="Times New Roman"/>
                <w:sz w:val="18"/>
                <w:szCs w:val="18"/>
              </w:rPr>
            </w:pPr>
            <w:r w:rsidRPr="002D552E">
              <w:rPr>
                <w:rFonts w:cs="Times New Roman"/>
                <w:sz w:val="18"/>
                <w:szCs w:val="18"/>
              </w:rPr>
              <w:t>1000</w:t>
            </w:r>
          </w:p>
        </w:tc>
        <w:tc>
          <w:tcPr>
            <w:tcW w:w="1345" w:type="dxa"/>
            <w:vAlign w:val="center"/>
          </w:tcPr>
          <w:p w14:paraId="43D66699" w14:textId="186979EB" w:rsidR="00076C8C" w:rsidRPr="002D552E" w:rsidRDefault="00076C8C" w:rsidP="00E75C79">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4486C3D6"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0113C090" w14:textId="6DCF034A" w:rsidR="00247820" w:rsidRDefault="00247820" w:rsidP="002D552E">
      <w:pPr>
        <w:pStyle w:val="ListParagraph"/>
        <w:widowControl w:val="0"/>
        <w:autoSpaceDE w:val="0"/>
        <w:autoSpaceDN w:val="0"/>
        <w:adjustRightInd w:val="0"/>
        <w:spacing w:after="0" w:line="240" w:lineRule="auto"/>
        <w:rPr>
          <w:rFonts w:eastAsia="Times New Roman" w:cs="Times New Roman"/>
          <w:b/>
          <w:szCs w:val="24"/>
        </w:rPr>
      </w:pPr>
    </w:p>
    <w:p w14:paraId="39BE29D1" w14:textId="4F570693" w:rsidR="00247820" w:rsidRDefault="00247820" w:rsidP="002D552E">
      <w:pPr>
        <w:pStyle w:val="ListParagraph"/>
        <w:widowControl w:val="0"/>
        <w:autoSpaceDE w:val="0"/>
        <w:autoSpaceDN w:val="0"/>
        <w:adjustRightInd w:val="0"/>
        <w:spacing w:after="0" w:line="240" w:lineRule="auto"/>
        <w:rPr>
          <w:rFonts w:eastAsia="Times New Roman" w:cs="Times New Roman"/>
          <w:b/>
          <w:szCs w:val="24"/>
        </w:rPr>
      </w:pPr>
    </w:p>
    <w:p w14:paraId="58A41276" w14:textId="296529A3" w:rsidR="00247820" w:rsidRDefault="00247820" w:rsidP="002D552E">
      <w:pPr>
        <w:pStyle w:val="ListParagraph"/>
        <w:widowControl w:val="0"/>
        <w:autoSpaceDE w:val="0"/>
        <w:autoSpaceDN w:val="0"/>
        <w:adjustRightInd w:val="0"/>
        <w:spacing w:after="0" w:line="240" w:lineRule="auto"/>
        <w:rPr>
          <w:rFonts w:eastAsia="Times New Roman" w:cs="Times New Roman"/>
          <w:b/>
          <w:szCs w:val="24"/>
        </w:rPr>
      </w:pPr>
    </w:p>
    <w:p w14:paraId="28FB13DB" w14:textId="43357088" w:rsidR="00247820" w:rsidRDefault="00247820" w:rsidP="002D552E">
      <w:pPr>
        <w:pStyle w:val="ListParagraph"/>
        <w:widowControl w:val="0"/>
        <w:autoSpaceDE w:val="0"/>
        <w:autoSpaceDN w:val="0"/>
        <w:adjustRightInd w:val="0"/>
        <w:spacing w:after="0" w:line="240" w:lineRule="auto"/>
        <w:rPr>
          <w:rFonts w:eastAsia="Times New Roman" w:cs="Times New Roman"/>
          <w:b/>
          <w:szCs w:val="24"/>
        </w:rPr>
      </w:pPr>
    </w:p>
    <w:p w14:paraId="742ADF2E" w14:textId="2BC0D662" w:rsidR="00247820" w:rsidRDefault="00247820" w:rsidP="002D552E">
      <w:pPr>
        <w:pStyle w:val="ListParagraph"/>
        <w:widowControl w:val="0"/>
        <w:autoSpaceDE w:val="0"/>
        <w:autoSpaceDN w:val="0"/>
        <w:adjustRightInd w:val="0"/>
        <w:spacing w:after="0" w:line="240" w:lineRule="auto"/>
        <w:rPr>
          <w:rFonts w:eastAsia="Times New Roman" w:cs="Times New Roman"/>
          <w:b/>
          <w:szCs w:val="24"/>
        </w:rPr>
      </w:pPr>
    </w:p>
    <w:p w14:paraId="1FED2C05" w14:textId="77777777" w:rsidR="00247820" w:rsidRDefault="00247820" w:rsidP="002D552E">
      <w:pPr>
        <w:pStyle w:val="ListParagraph"/>
        <w:widowControl w:val="0"/>
        <w:autoSpaceDE w:val="0"/>
        <w:autoSpaceDN w:val="0"/>
        <w:adjustRightInd w:val="0"/>
        <w:spacing w:after="0" w:line="240" w:lineRule="auto"/>
        <w:rPr>
          <w:rFonts w:eastAsia="Times New Roman" w:cs="Times New Roman"/>
          <w:b/>
          <w:szCs w:val="24"/>
        </w:rPr>
      </w:pPr>
    </w:p>
    <w:p w14:paraId="7FEBF36E" w14:textId="77777777" w:rsidR="001B3B12" w:rsidRDefault="001B3B12"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1FA151D" w14:textId="77777777" w:rsidR="001B3B12" w:rsidRDefault="001B3B12" w:rsidP="002D552E">
      <w:pPr>
        <w:widowControl w:val="0"/>
        <w:autoSpaceDE w:val="0"/>
        <w:autoSpaceDN w:val="0"/>
        <w:adjustRightInd w:val="0"/>
        <w:spacing w:after="0" w:line="240" w:lineRule="auto"/>
        <w:rPr>
          <w:rFonts w:eastAsia="Times New Roman" w:cs="Times New Roman"/>
          <w:b/>
          <w:szCs w:val="24"/>
        </w:rPr>
      </w:pPr>
    </w:p>
    <w:p w14:paraId="7C3A0EE2" w14:textId="2411B0F7" w:rsidR="001B3B12" w:rsidRPr="00C00523" w:rsidRDefault="001B3B12" w:rsidP="001B3B12">
      <w:pPr>
        <w:ind w:left="720"/>
      </w:pPr>
      <w:r w:rsidRPr="00C00523">
        <w:t>The Student will complete learning units, labs, homework assignments, student papers</w:t>
      </w:r>
      <w:r w:rsidR="00D84312">
        <w:t xml:space="preserve">, </w:t>
      </w:r>
      <w:r w:rsidRPr="00C00523">
        <w:t>presentations, and examinations.</w:t>
      </w:r>
    </w:p>
    <w:p w14:paraId="0ED6C8B7" w14:textId="77777777" w:rsidR="00DC1F4D" w:rsidRDefault="00DC1F4D" w:rsidP="00DC1F4D">
      <w:pPr>
        <w:spacing w:after="0" w:line="240" w:lineRule="auto"/>
        <w:ind w:left="1080"/>
      </w:pPr>
    </w:p>
    <w:p w14:paraId="133D337C" w14:textId="60DED4A8" w:rsidR="001B3B12" w:rsidRPr="00C00523" w:rsidRDefault="001B3B12" w:rsidP="00DC1F4D">
      <w:pPr>
        <w:spacing w:after="0" w:line="240" w:lineRule="auto"/>
        <w:ind w:left="720"/>
      </w:pPr>
      <w:r w:rsidRPr="00C00523">
        <w:t>The SSCC Engineering Department is committed to assessment (measurement) of student achievement of academic outcomes. This process addresses the issues of what you need to learn in your program of study and if you are learning what you need to learn. The assessment program has four specific and interrelated purposes:</w:t>
      </w:r>
    </w:p>
    <w:p w14:paraId="2DECD5E5" w14:textId="77777777" w:rsidR="001B3B12" w:rsidRPr="00C00523" w:rsidRDefault="001B3B12" w:rsidP="001B3B12">
      <w:pPr>
        <w:numPr>
          <w:ilvl w:val="0"/>
          <w:numId w:val="2"/>
        </w:numPr>
        <w:spacing w:after="0" w:line="240" w:lineRule="auto"/>
      </w:pPr>
      <w:r w:rsidRPr="00C00523">
        <w:t>To improve student academic achievement.</w:t>
      </w:r>
    </w:p>
    <w:p w14:paraId="71D66E5B" w14:textId="77777777" w:rsidR="001B3B12" w:rsidRPr="00C00523" w:rsidRDefault="001B3B12" w:rsidP="001B3B12">
      <w:pPr>
        <w:numPr>
          <w:ilvl w:val="0"/>
          <w:numId w:val="2"/>
        </w:numPr>
        <w:spacing w:after="0" w:line="240" w:lineRule="auto"/>
      </w:pPr>
      <w:r w:rsidRPr="00C00523">
        <w:t>To improve teaching strategies.</w:t>
      </w:r>
    </w:p>
    <w:p w14:paraId="4A5493CA" w14:textId="77777777" w:rsidR="001B3B12" w:rsidRPr="00C00523" w:rsidRDefault="001B3B12" w:rsidP="001B3B12">
      <w:pPr>
        <w:numPr>
          <w:ilvl w:val="0"/>
          <w:numId w:val="2"/>
        </w:numPr>
        <w:spacing w:after="0" w:line="240" w:lineRule="auto"/>
      </w:pPr>
      <w:r w:rsidRPr="00C00523">
        <w:t>To document success and identify opportunities for program improvement.</w:t>
      </w:r>
    </w:p>
    <w:p w14:paraId="29B69A9B" w14:textId="77777777" w:rsidR="001B3B12" w:rsidRPr="00C00523" w:rsidRDefault="001B3B12" w:rsidP="001B3B12">
      <w:pPr>
        <w:numPr>
          <w:ilvl w:val="0"/>
          <w:numId w:val="2"/>
        </w:numPr>
        <w:spacing w:after="0" w:line="240" w:lineRule="auto"/>
      </w:pPr>
      <w:r w:rsidRPr="00C00523">
        <w:t>To provide evidence of institutional effectiveness.</w:t>
      </w:r>
    </w:p>
    <w:p w14:paraId="5D55E733" w14:textId="77777777" w:rsidR="001B3B12" w:rsidRPr="00C00523" w:rsidRDefault="001B3B12" w:rsidP="001B3B12">
      <w:pPr>
        <w:ind w:left="1080"/>
      </w:pPr>
    </w:p>
    <w:p w14:paraId="264D2A54" w14:textId="77D27F24" w:rsidR="001B3B12" w:rsidRPr="001B3B12" w:rsidRDefault="001B3B12" w:rsidP="001B3B12">
      <w:pPr>
        <w:ind w:left="1080"/>
      </w:pPr>
      <w:r w:rsidRPr="00C00523">
        <w:t>Students are assessed and graded on their academic achievement of the outcomes for the course. They may be required to participate in broader assessment activities. This course is required by Miami U (Ohio) in their ABET accredited engineering technology programs.</w:t>
      </w:r>
    </w:p>
    <w:p w14:paraId="177C822B" w14:textId="61648D00" w:rsidR="001B3B12" w:rsidRPr="00EE2A72" w:rsidRDefault="001B3B12" w:rsidP="001B3B12">
      <w:pPr>
        <w:ind w:left="720"/>
      </w:pPr>
      <w:r w:rsidRPr="00EE2A72">
        <w:t xml:space="preserve">Course methodology may include, but not limited to, lecture and problem solving, independent and group projects, in-class and home assignments, quizzes, papers, reports, presentations and tests. </w:t>
      </w:r>
    </w:p>
    <w:p w14:paraId="1E9A6F49" w14:textId="77777777" w:rsidR="001B3B12" w:rsidRPr="00EE2A72" w:rsidRDefault="001B3B12" w:rsidP="001B3B12">
      <w:r w:rsidRPr="00EE2A72">
        <w:t xml:space="preserve">             Problem solving will use both graphical and mathematical methods.</w:t>
      </w:r>
    </w:p>
    <w:p w14:paraId="25ABF7D2" w14:textId="77777777" w:rsidR="001B3B12" w:rsidRPr="00EE2A72" w:rsidRDefault="001B3B12" w:rsidP="001B3B12">
      <w:r w:rsidRPr="00EE2A72">
        <w:t xml:space="preserve">             Attendance is required.</w:t>
      </w:r>
    </w:p>
    <w:p w14:paraId="3208C6B6" w14:textId="77777777" w:rsidR="001B3B12" w:rsidRDefault="001B3B12" w:rsidP="002D552E">
      <w:pPr>
        <w:widowControl w:val="0"/>
        <w:autoSpaceDE w:val="0"/>
        <w:autoSpaceDN w:val="0"/>
        <w:adjustRightInd w:val="0"/>
        <w:spacing w:after="0" w:line="240" w:lineRule="auto"/>
        <w:rPr>
          <w:rFonts w:eastAsia="Times New Roman" w:cs="Times New Roman"/>
          <w:b/>
          <w:szCs w:val="24"/>
        </w:rPr>
      </w:pPr>
    </w:p>
    <w:p w14:paraId="43D666A7" w14:textId="00FF757A" w:rsidR="002D552E" w:rsidRPr="00EC2528" w:rsidRDefault="002D552E" w:rsidP="00EC252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EC2528">
        <w:rPr>
          <w:rFonts w:eastAsia="Times New Roman" w:cs="Times New Roman"/>
          <w:b/>
          <w:szCs w:val="24"/>
        </w:rPr>
        <w:t xml:space="preserve">COURSE OUTLINE: </w:t>
      </w:r>
      <w:r w:rsidRPr="00EC2528">
        <w:rPr>
          <w:rFonts w:eastAsia="Times New Roman" w:cs="Times New Roman"/>
          <w:b/>
          <w:i/>
          <w:szCs w:val="24"/>
          <w:u w:val="single"/>
        </w:rPr>
        <w:t xml:space="preserve">(Course Syllabus – Individual Instructor Specific) </w:t>
      </w:r>
    </w:p>
    <w:p w14:paraId="5B252A3E" w14:textId="77777777" w:rsidR="00EC2528" w:rsidRPr="00EC2528" w:rsidRDefault="00EC2528" w:rsidP="00EC2528">
      <w:pPr>
        <w:pStyle w:val="ListParagraph"/>
        <w:rPr>
          <w:rFonts w:eastAsia="Times New Roman" w:cs="Times New Roman"/>
          <w:b/>
          <w:szCs w:val="24"/>
        </w:rPr>
      </w:pPr>
    </w:p>
    <w:tbl>
      <w:tblPr>
        <w:tblStyle w:val="TableGrid"/>
        <w:tblW w:w="9990" w:type="dxa"/>
        <w:tblInd w:w="85" w:type="dxa"/>
        <w:tblLayout w:type="fixed"/>
        <w:tblLook w:val="04A0" w:firstRow="1" w:lastRow="0" w:firstColumn="1" w:lastColumn="0" w:noHBand="0" w:noVBand="1"/>
      </w:tblPr>
      <w:tblGrid>
        <w:gridCol w:w="990"/>
        <w:gridCol w:w="4950"/>
        <w:gridCol w:w="2160"/>
        <w:gridCol w:w="1890"/>
      </w:tblGrid>
      <w:tr w:rsidR="00076C8C" w14:paraId="24AED99E" w14:textId="77777777" w:rsidTr="00247820">
        <w:tc>
          <w:tcPr>
            <w:tcW w:w="990" w:type="dxa"/>
          </w:tcPr>
          <w:p w14:paraId="08262B3E" w14:textId="470F544E"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WEEK</w:t>
            </w:r>
          </w:p>
        </w:tc>
        <w:tc>
          <w:tcPr>
            <w:tcW w:w="4950" w:type="dxa"/>
          </w:tcPr>
          <w:p w14:paraId="3B55ADA2" w14:textId="1BFDFE63" w:rsidR="00EC2528" w:rsidRDefault="00EC2528" w:rsidP="00547F71">
            <w:pPr>
              <w:pStyle w:val="ListParagraph"/>
              <w:widowControl w:val="0"/>
              <w:autoSpaceDE w:val="0"/>
              <w:autoSpaceDN w:val="0"/>
              <w:adjustRightInd w:val="0"/>
              <w:spacing w:after="0" w:line="240" w:lineRule="auto"/>
              <w:ind w:left="0"/>
              <w:rPr>
                <w:rFonts w:eastAsia="Times New Roman" w:cs="Times New Roman"/>
                <w:b/>
                <w:szCs w:val="24"/>
              </w:rPr>
            </w:pPr>
            <w:r>
              <w:rPr>
                <w:rFonts w:eastAsia="Times New Roman" w:cs="Times New Roman"/>
                <w:b/>
                <w:szCs w:val="24"/>
              </w:rPr>
              <w:t>MATERIAL</w:t>
            </w:r>
          </w:p>
        </w:tc>
        <w:tc>
          <w:tcPr>
            <w:tcW w:w="2160" w:type="dxa"/>
          </w:tcPr>
          <w:p w14:paraId="60F2FDF6" w14:textId="4388FE0F"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ASSIGNMENTS</w:t>
            </w:r>
          </w:p>
        </w:tc>
        <w:tc>
          <w:tcPr>
            <w:tcW w:w="1890" w:type="dxa"/>
          </w:tcPr>
          <w:p w14:paraId="6505A599" w14:textId="7A14ECE2"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LEARNING OBJECTIVES</w:t>
            </w:r>
          </w:p>
        </w:tc>
      </w:tr>
      <w:tr w:rsidR="00076C8C" w14:paraId="30E9C88B" w14:textId="77777777" w:rsidTr="00247820">
        <w:tc>
          <w:tcPr>
            <w:tcW w:w="990" w:type="dxa"/>
          </w:tcPr>
          <w:p w14:paraId="62DF3F9D" w14:textId="6BCC48E6"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w:t>
            </w:r>
          </w:p>
        </w:tc>
        <w:tc>
          <w:tcPr>
            <w:tcW w:w="4950" w:type="dxa"/>
          </w:tcPr>
          <w:p w14:paraId="2998533C" w14:textId="2283EDF6" w:rsidR="00EC2528" w:rsidRDefault="00076C8C" w:rsidP="00547F71">
            <w:pPr>
              <w:pStyle w:val="ListParagraph"/>
              <w:widowControl w:val="0"/>
              <w:autoSpaceDE w:val="0"/>
              <w:autoSpaceDN w:val="0"/>
              <w:adjustRightInd w:val="0"/>
              <w:spacing w:after="0" w:line="240" w:lineRule="auto"/>
              <w:ind w:left="0"/>
              <w:rPr>
                <w:rFonts w:eastAsia="Times New Roman" w:cs="Times New Roman"/>
                <w:b/>
                <w:szCs w:val="24"/>
              </w:rPr>
            </w:pPr>
            <w:r>
              <w:t>Introduction, Forming of Engineering Materials</w:t>
            </w:r>
          </w:p>
        </w:tc>
        <w:tc>
          <w:tcPr>
            <w:tcW w:w="2160" w:type="dxa"/>
          </w:tcPr>
          <w:p w14:paraId="53BDFF89" w14:textId="63B66CF6" w:rsidR="00EC2528" w:rsidRPr="00247820" w:rsidRDefault="00247820" w:rsidP="00EC2528">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3B010356" w14:textId="2FF0DB7C" w:rsidR="00EC2528" w:rsidRDefault="000C3124"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1, 6</w:t>
            </w:r>
          </w:p>
        </w:tc>
      </w:tr>
      <w:tr w:rsidR="00247820" w14:paraId="4B5678DB" w14:textId="77777777" w:rsidTr="00247820">
        <w:tc>
          <w:tcPr>
            <w:tcW w:w="990" w:type="dxa"/>
          </w:tcPr>
          <w:p w14:paraId="13BF4F38" w14:textId="5A310043"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2</w:t>
            </w:r>
          </w:p>
        </w:tc>
        <w:tc>
          <w:tcPr>
            <w:tcW w:w="4950" w:type="dxa"/>
          </w:tcPr>
          <w:p w14:paraId="2D4EDF34" w14:textId="0B38A467"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Chemical and Physical Properties</w:t>
            </w:r>
          </w:p>
        </w:tc>
        <w:tc>
          <w:tcPr>
            <w:tcW w:w="2160" w:type="dxa"/>
          </w:tcPr>
          <w:p w14:paraId="45D588C9" w14:textId="2BA04ADF"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2BED5805" w14:textId="2CD5F731"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 xml:space="preserve">2, 3 </w:t>
            </w:r>
          </w:p>
        </w:tc>
      </w:tr>
      <w:tr w:rsidR="00247820" w14:paraId="3B6FAB81" w14:textId="77777777" w:rsidTr="00247820">
        <w:tc>
          <w:tcPr>
            <w:tcW w:w="990" w:type="dxa"/>
          </w:tcPr>
          <w:p w14:paraId="4F673682" w14:textId="494079F0"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3</w:t>
            </w:r>
          </w:p>
        </w:tc>
        <w:tc>
          <w:tcPr>
            <w:tcW w:w="4950" w:type="dxa"/>
          </w:tcPr>
          <w:p w14:paraId="45A307F8" w14:textId="4F878AA2"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Mechanical Properties</w:t>
            </w:r>
          </w:p>
        </w:tc>
        <w:tc>
          <w:tcPr>
            <w:tcW w:w="2160" w:type="dxa"/>
          </w:tcPr>
          <w:p w14:paraId="1A75A0C5" w14:textId="3F6517A4"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2DA559B8" w14:textId="64D05537"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53C36BB6" w14:textId="77777777" w:rsidTr="00247820">
        <w:tc>
          <w:tcPr>
            <w:tcW w:w="990" w:type="dxa"/>
          </w:tcPr>
          <w:p w14:paraId="46134E87" w14:textId="31495EF4"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4</w:t>
            </w:r>
          </w:p>
        </w:tc>
        <w:tc>
          <w:tcPr>
            <w:tcW w:w="4950" w:type="dxa"/>
          </w:tcPr>
          <w:p w14:paraId="6DB862A3" w14:textId="1317A15F"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Mechanical Properties</w:t>
            </w:r>
          </w:p>
        </w:tc>
        <w:tc>
          <w:tcPr>
            <w:tcW w:w="2160" w:type="dxa"/>
          </w:tcPr>
          <w:p w14:paraId="55AD0000" w14:textId="2448C51F"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68E5D258" w14:textId="4530249B"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17DBEEF3" w14:textId="77777777" w:rsidTr="00247820">
        <w:tc>
          <w:tcPr>
            <w:tcW w:w="990" w:type="dxa"/>
          </w:tcPr>
          <w:p w14:paraId="0B07F49F" w14:textId="722257E8"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5</w:t>
            </w:r>
          </w:p>
        </w:tc>
        <w:tc>
          <w:tcPr>
            <w:tcW w:w="4950" w:type="dxa"/>
          </w:tcPr>
          <w:p w14:paraId="4B402086" w14:textId="5FC008A2"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Steel Products</w:t>
            </w:r>
          </w:p>
        </w:tc>
        <w:tc>
          <w:tcPr>
            <w:tcW w:w="2160" w:type="dxa"/>
          </w:tcPr>
          <w:p w14:paraId="762C8753" w14:textId="16BF083C"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25506268" w14:textId="7D8A99C3"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3447E046" w14:textId="77777777" w:rsidTr="00247820">
        <w:tc>
          <w:tcPr>
            <w:tcW w:w="990" w:type="dxa"/>
          </w:tcPr>
          <w:p w14:paraId="6B6A9879" w14:textId="78D18C7D"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6</w:t>
            </w:r>
          </w:p>
        </w:tc>
        <w:tc>
          <w:tcPr>
            <w:tcW w:w="4950" w:type="dxa"/>
          </w:tcPr>
          <w:p w14:paraId="73683CA3" w14:textId="359036C2"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Heat Treatment of Steels.</w:t>
            </w:r>
          </w:p>
        </w:tc>
        <w:tc>
          <w:tcPr>
            <w:tcW w:w="2160" w:type="dxa"/>
          </w:tcPr>
          <w:p w14:paraId="00EB1B9A" w14:textId="39ABB4B2"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568E8317" w14:textId="490542C8"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1B4A8867" w14:textId="77777777" w:rsidTr="00247820">
        <w:tc>
          <w:tcPr>
            <w:tcW w:w="990" w:type="dxa"/>
          </w:tcPr>
          <w:p w14:paraId="4473B758" w14:textId="3F9B8E2C"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7</w:t>
            </w:r>
          </w:p>
        </w:tc>
        <w:tc>
          <w:tcPr>
            <w:tcW w:w="4950" w:type="dxa"/>
          </w:tcPr>
          <w:p w14:paraId="264D839C" w14:textId="43ED85CD"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Carbon and Alloy Steels.</w:t>
            </w:r>
          </w:p>
        </w:tc>
        <w:tc>
          <w:tcPr>
            <w:tcW w:w="2160" w:type="dxa"/>
          </w:tcPr>
          <w:p w14:paraId="06BECCF2" w14:textId="0B3FF4C6"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60C90826" w14:textId="1D370BDD"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38831B20" w14:textId="77777777" w:rsidTr="00247820">
        <w:tc>
          <w:tcPr>
            <w:tcW w:w="990" w:type="dxa"/>
          </w:tcPr>
          <w:p w14:paraId="0D2E7C1D" w14:textId="6497A133"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8</w:t>
            </w:r>
          </w:p>
        </w:tc>
        <w:tc>
          <w:tcPr>
            <w:tcW w:w="4950" w:type="dxa"/>
          </w:tcPr>
          <w:p w14:paraId="4B5C2F77" w14:textId="5866B4EF"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Carbon and Alloy Steels.</w:t>
            </w:r>
          </w:p>
        </w:tc>
        <w:tc>
          <w:tcPr>
            <w:tcW w:w="2160" w:type="dxa"/>
          </w:tcPr>
          <w:p w14:paraId="2A95B449" w14:textId="2F9DF6D2"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4C321602" w14:textId="305D855A"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5EA97B7B" w14:textId="77777777" w:rsidTr="00247820">
        <w:tc>
          <w:tcPr>
            <w:tcW w:w="990" w:type="dxa"/>
          </w:tcPr>
          <w:p w14:paraId="02D17A93" w14:textId="3E47AEC4"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9</w:t>
            </w:r>
          </w:p>
        </w:tc>
        <w:tc>
          <w:tcPr>
            <w:tcW w:w="4950" w:type="dxa"/>
          </w:tcPr>
          <w:p w14:paraId="39580C94" w14:textId="7575045C"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Midterm</w:t>
            </w:r>
          </w:p>
        </w:tc>
        <w:tc>
          <w:tcPr>
            <w:tcW w:w="2160" w:type="dxa"/>
          </w:tcPr>
          <w:p w14:paraId="01E765EF" w14:textId="5A12942E"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253E35FA" w14:textId="1E75CF22"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 xml:space="preserve">1, </w:t>
            </w:r>
            <w:r w:rsidRPr="00FF7EB2">
              <w:rPr>
                <w:rFonts w:eastAsia="Times New Roman" w:cs="Times New Roman"/>
                <w:b/>
                <w:szCs w:val="24"/>
              </w:rPr>
              <w:t>2, 3, 4, 5, 6</w:t>
            </w:r>
          </w:p>
        </w:tc>
      </w:tr>
      <w:tr w:rsidR="00247820" w14:paraId="2C54E343" w14:textId="77777777" w:rsidTr="00247820">
        <w:tc>
          <w:tcPr>
            <w:tcW w:w="990" w:type="dxa"/>
          </w:tcPr>
          <w:p w14:paraId="6B823529" w14:textId="4FCE68E8"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10</w:t>
            </w:r>
          </w:p>
        </w:tc>
        <w:tc>
          <w:tcPr>
            <w:tcW w:w="4950" w:type="dxa"/>
          </w:tcPr>
          <w:p w14:paraId="7D3E4B45" w14:textId="3FF72CE1"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Corrosion</w:t>
            </w:r>
          </w:p>
        </w:tc>
        <w:tc>
          <w:tcPr>
            <w:tcW w:w="2160" w:type="dxa"/>
          </w:tcPr>
          <w:p w14:paraId="59DA8D20" w14:textId="15CB83E7"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3064F698" w14:textId="30ED412E"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46159181" w14:textId="77777777" w:rsidTr="00247820">
        <w:tc>
          <w:tcPr>
            <w:tcW w:w="990" w:type="dxa"/>
          </w:tcPr>
          <w:p w14:paraId="5074AE73" w14:textId="574B8DED"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11</w:t>
            </w:r>
          </w:p>
        </w:tc>
        <w:tc>
          <w:tcPr>
            <w:tcW w:w="4950" w:type="dxa"/>
          </w:tcPr>
          <w:p w14:paraId="275561B9" w14:textId="0B7A3383"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Stainless Steel</w:t>
            </w:r>
          </w:p>
        </w:tc>
        <w:tc>
          <w:tcPr>
            <w:tcW w:w="2160" w:type="dxa"/>
          </w:tcPr>
          <w:p w14:paraId="1192B7EC" w14:textId="3B8FEA91"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44A697AD" w14:textId="2E62DA46"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2, 3, 4, 5</w:t>
            </w:r>
          </w:p>
        </w:tc>
      </w:tr>
      <w:tr w:rsidR="00247820" w14:paraId="1C128139" w14:textId="77777777" w:rsidTr="00247820">
        <w:tc>
          <w:tcPr>
            <w:tcW w:w="990" w:type="dxa"/>
          </w:tcPr>
          <w:p w14:paraId="3B9DF10E" w14:textId="40A56D50"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12</w:t>
            </w:r>
          </w:p>
        </w:tc>
        <w:tc>
          <w:tcPr>
            <w:tcW w:w="4950" w:type="dxa"/>
          </w:tcPr>
          <w:p w14:paraId="35358519" w14:textId="1B452825"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Copper and Its Alloys</w:t>
            </w:r>
          </w:p>
        </w:tc>
        <w:tc>
          <w:tcPr>
            <w:tcW w:w="2160" w:type="dxa"/>
          </w:tcPr>
          <w:p w14:paraId="613FCFD8" w14:textId="1B26989E"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68158169" w14:textId="5D80F14B"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2, 3, 5</w:t>
            </w:r>
          </w:p>
        </w:tc>
      </w:tr>
      <w:tr w:rsidR="00247820" w14:paraId="70AB9D49" w14:textId="77777777" w:rsidTr="00247820">
        <w:tc>
          <w:tcPr>
            <w:tcW w:w="990" w:type="dxa"/>
          </w:tcPr>
          <w:p w14:paraId="771DA893" w14:textId="2F8C1AA2"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13</w:t>
            </w:r>
          </w:p>
        </w:tc>
        <w:tc>
          <w:tcPr>
            <w:tcW w:w="4950" w:type="dxa"/>
          </w:tcPr>
          <w:p w14:paraId="47D8FE85" w14:textId="388D610B"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Aluminum and Its Alloys</w:t>
            </w:r>
          </w:p>
        </w:tc>
        <w:tc>
          <w:tcPr>
            <w:tcW w:w="2160" w:type="dxa"/>
          </w:tcPr>
          <w:p w14:paraId="6AA91C8A" w14:textId="32B99401"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74B8CD5F" w14:textId="4844DA41"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2, 3, 5</w:t>
            </w:r>
          </w:p>
        </w:tc>
      </w:tr>
      <w:tr w:rsidR="00247820" w14:paraId="14FDFC89" w14:textId="77777777" w:rsidTr="00247820">
        <w:tc>
          <w:tcPr>
            <w:tcW w:w="990" w:type="dxa"/>
          </w:tcPr>
          <w:p w14:paraId="1EE28219" w14:textId="4377E2E1"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14</w:t>
            </w:r>
          </w:p>
        </w:tc>
        <w:tc>
          <w:tcPr>
            <w:tcW w:w="4950" w:type="dxa"/>
          </w:tcPr>
          <w:p w14:paraId="72A5B04D" w14:textId="5D683DE9"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Polymers</w:t>
            </w:r>
          </w:p>
        </w:tc>
        <w:tc>
          <w:tcPr>
            <w:tcW w:w="2160" w:type="dxa"/>
          </w:tcPr>
          <w:p w14:paraId="59697527" w14:textId="146FC375"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3DC04AAF" w14:textId="2913FCF4"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w:t>
            </w:r>
            <w:r>
              <w:rPr>
                <w:rFonts w:eastAsia="Times New Roman" w:cs="Times New Roman"/>
                <w:b/>
                <w:szCs w:val="24"/>
              </w:rPr>
              <w:t xml:space="preserve">, </w:t>
            </w:r>
            <w:r w:rsidRPr="00FF7EB2">
              <w:rPr>
                <w:rFonts w:eastAsia="Times New Roman" w:cs="Times New Roman"/>
                <w:b/>
                <w:szCs w:val="24"/>
              </w:rPr>
              <w:t>5, 6</w:t>
            </w:r>
          </w:p>
        </w:tc>
      </w:tr>
      <w:tr w:rsidR="00247820" w14:paraId="04579381" w14:textId="77777777" w:rsidTr="00247820">
        <w:tc>
          <w:tcPr>
            <w:tcW w:w="990" w:type="dxa"/>
          </w:tcPr>
          <w:p w14:paraId="7A7EA333" w14:textId="739BB240"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15</w:t>
            </w:r>
          </w:p>
        </w:tc>
        <w:tc>
          <w:tcPr>
            <w:tcW w:w="4950" w:type="dxa"/>
          </w:tcPr>
          <w:p w14:paraId="6747DFEC" w14:textId="15DCA7C3"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t>Polymers</w:t>
            </w:r>
          </w:p>
        </w:tc>
        <w:tc>
          <w:tcPr>
            <w:tcW w:w="2160" w:type="dxa"/>
          </w:tcPr>
          <w:p w14:paraId="4B665F70" w14:textId="1EAA11DC"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31682B72" w14:textId="60273B24"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2, 3, 5, 6</w:t>
            </w:r>
          </w:p>
        </w:tc>
      </w:tr>
      <w:tr w:rsidR="00247820" w14:paraId="490EB171" w14:textId="77777777" w:rsidTr="00247820">
        <w:tc>
          <w:tcPr>
            <w:tcW w:w="990" w:type="dxa"/>
          </w:tcPr>
          <w:p w14:paraId="535AD7CB" w14:textId="26A7D12D"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16</w:t>
            </w:r>
          </w:p>
        </w:tc>
        <w:tc>
          <w:tcPr>
            <w:tcW w:w="4950" w:type="dxa"/>
          </w:tcPr>
          <w:p w14:paraId="5F15794F" w14:textId="20186029" w:rsidR="00247820" w:rsidRDefault="00247820" w:rsidP="00247820">
            <w:pPr>
              <w:pStyle w:val="ListParagraph"/>
              <w:widowControl w:val="0"/>
              <w:autoSpaceDE w:val="0"/>
              <w:autoSpaceDN w:val="0"/>
              <w:adjustRightInd w:val="0"/>
              <w:spacing w:after="0" w:line="240" w:lineRule="auto"/>
              <w:ind w:left="0"/>
              <w:rPr>
                <w:rFonts w:eastAsia="Times New Roman" w:cs="Times New Roman"/>
                <w:b/>
                <w:szCs w:val="24"/>
              </w:rPr>
            </w:pPr>
            <w:r>
              <w:rPr>
                <w:rFonts w:eastAsia="Times New Roman" w:cs="Times New Roman"/>
                <w:b/>
                <w:szCs w:val="24"/>
              </w:rPr>
              <w:t>FINAL</w:t>
            </w:r>
          </w:p>
        </w:tc>
        <w:tc>
          <w:tcPr>
            <w:tcW w:w="2160" w:type="dxa"/>
          </w:tcPr>
          <w:p w14:paraId="55DBC17C" w14:textId="7D7BDACB" w:rsidR="00247820" w:rsidRP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szCs w:val="24"/>
              </w:rPr>
            </w:pPr>
            <w:r w:rsidRPr="00247820">
              <w:rPr>
                <w:rFonts w:eastAsia="Times New Roman" w:cs="Times New Roman"/>
                <w:szCs w:val="24"/>
              </w:rPr>
              <w:t>Instructor specific</w:t>
            </w:r>
          </w:p>
        </w:tc>
        <w:tc>
          <w:tcPr>
            <w:tcW w:w="1890" w:type="dxa"/>
          </w:tcPr>
          <w:p w14:paraId="6A9AA090" w14:textId="45ED86B2" w:rsidR="00247820" w:rsidRDefault="00247820" w:rsidP="00247820">
            <w:pPr>
              <w:pStyle w:val="ListParagraph"/>
              <w:widowControl w:val="0"/>
              <w:autoSpaceDE w:val="0"/>
              <w:autoSpaceDN w:val="0"/>
              <w:adjustRightInd w:val="0"/>
              <w:spacing w:after="0" w:line="240" w:lineRule="auto"/>
              <w:ind w:left="0"/>
              <w:jc w:val="center"/>
              <w:rPr>
                <w:rFonts w:eastAsia="Times New Roman" w:cs="Times New Roman"/>
                <w:b/>
                <w:szCs w:val="24"/>
              </w:rPr>
            </w:pPr>
            <w:r w:rsidRPr="00FF7EB2">
              <w:rPr>
                <w:rFonts w:eastAsia="Times New Roman" w:cs="Times New Roman"/>
                <w:b/>
                <w:szCs w:val="24"/>
              </w:rPr>
              <w:t>1, 2, 3, 4, 5</w:t>
            </w:r>
            <w:r>
              <w:rPr>
                <w:rFonts w:eastAsia="Times New Roman" w:cs="Times New Roman"/>
                <w:b/>
                <w:szCs w:val="24"/>
              </w:rPr>
              <w:t>, 6</w:t>
            </w:r>
          </w:p>
        </w:tc>
      </w:tr>
    </w:tbl>
    <w:p w14:paraId="09EA6702" w14:textId="77777777" w:rsidR="00EC2528" w:rsidRPr="00EC2528" w:rsidRDefault="00EC2528" w:rsidP="00EC2528">
      <w:pPr>
        <w:pStyle w:val="ListParagraph"/>
        <w:widowControl w:val="0"/>
        <w:autoSpaceDE w:val="0"/>
        <w:autoSpaceDN w:val="0"/>
        <w:adjustRightInd w:val="0"/>
        <w:spacing w:after="0" w:line="240" w:lineRule="auto"/>
        <w:rPr>
          <w:rFonts w:eastAsia="Times New Roman" w:cs="Times New Roman"/>
          <w:b/>
          <w:szCs w:val="24"/>
        </w:rPr>
      </w:pPr>
    </w:p>
    <w:p w14:paraId="4F3EBAFB" w14:textId="77777777" w:rsidR="00247820" w:rsidRDefault="00247820" w:rsidP="002D552E">
      <w:pPr>
        <w:widowControl w:val="0"/>
        <w:autoSpaceDE w:val="0"/>
        <w:autoSpaceDN w:val="0"/>
        <w:adjustRightInd w:val="0"/>
        <w:spacing w:after="0" w:line="240" w:lineRule="auto"/>
        <w:rPr>
          <w:rFonts w:eastAsia="Times New Roman" w:cs="Times New Roman"/>
          <w:b/>
          <w:szCs w:val="24"/>
        </w:rPr>
      </w:pPr>
    </w:p>
    <w:p w14:paraId="47CFDAA7" w14:textId="77777777" w:rsidR="00247820" w:rsidRDefault="00247820" w:rsidP="002D552E">
      <w:pPr>
        <w:widowControl w:val="0"/>
        <w:autoSpaceDE w:val="0"/>
        <w:autoSpaceDN w:val="0"/>
        <w:adjustRightInd w:val="0"/>
        <w:spacing w:after="0" w:line="240" w:lineRule="auto"/>
        <w:rPr>
          <w:rFonts w:eastAsia="Times New Roman" w:cs="Times New Roman"/>
          <w:b/>
          <w:szCs w:val="24"/>
        </w:rPr>
      </w:pPr>
    </w:p>
    <w:p w14:paraId="14356C2B" w14:textId="77777777" w:rsidR="00247820" w:rsidRDefault="00247820" w:rsidP="002D552E">
      <w:pPr>
        <w:widowControl w:val="0"/>
        <w:autoSpaceDE w:val="0"/>
        <w:autoSpaceDN w:val="0"/>
        <w:adjustRightInd w:val="0"/>
        <w:spacing w:after="0" w:line="240" w:lineRule="auto"/>
        <w:rPr>
          <w:rFonts w:eastAsia="Times New Roman" w:cs="Times New Roman"/>
          <w:b/>
          <w:szCs w:val="24"/>
        </w:rPr>
      </w:pPr>
    </w:p>
    <w:p w14:paraId="43D666A9" w14:textId="0C0418BB"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65AEA6D2" w14:textId="77777777" w:rsidR="001B3B12" w:rsidRDefault="001B3B12" w:rsidP="002D552E">
      <w:pPr>
        <w:widowControl w:val="0"/>
        <w:autoSpaceDE w:val="0"/>
        <w:autoSpaceDN w:val="0"/>
        <w:adjustRightInd w:val="0"/>
        <w:spacing w:after="0" w:line="240" w:lineRule="auto"/>
        <w:rPr>
          <w:rFonts w:eastAsia="Times New Roman" w:cs="Times New Roman"/>
          <w:b/>
          <w:szCs w:val="24"/>
        </w:rPr>
      </w:pPr>
    </w:p>
    <w:p w14:paraId="2F4520D1" w14:textId="632F5E45" w:rsidR="001B3B12" w:rsidRDefault="001B3B12" w:rsidP="001B3B12">
      <w:pPr>
        <w:numPr>
          <w:ilvl w:val="1"/>
          <w:numId w:val="4"/>
        </w:numPr>
        <w:spacing w:after="0"/>
      </w:pPr>
      <w:r w:rsidRPr="00C00523">
        <w:t xml:space="preserve">All assignments and tests must be turned in on time. </w:t>
      </w:r>
    </w:p>
    <w:p w14:paraId="2B4061FF" w14:textId="4D531ECD" w:rsidR="000C3124" w:rsidRDefault="000C3124" w:rsidP="001B3B12">
      <w:pPr>
        <w:numPr>
          <w:ilvl w:val="1"/>
          <w:numId w:val="4"/>
        </w:numPr>
        <w:spacing w:after="0"/>
      </w:pPr>
      <w:r>
        <w:t>Name must be in the top right corner of every page to be graded.</w:t>
      </w:r>
    </w:p>
    <w:p w14:paraId="0A08BD62" w14:textId="77777777" w:rsidR="001B3B12" w:rsidRDefault="001B3B12" w:rsidP="001B3B12">
      <w:pPr>
        <w:numPr>
          <w:ilvl w:val="1"/>
          <w:numId w:val="4"/>
        </w:numPr>
        <w:spacing w:after="0"/>
      </w:pPr>
      <w:r w:rsidRPr="00C00523">
        <w:t>Students may work on their own time to complete the assignments.</w:t>
      </w:r>
    </w:p>
    <w:p w14:paraId="0C5608B6" w14:textId="77777777" w:rsidR="001B3B12" w:rsidRDefault="001B3B12" w:rsidP="001B3B12">
      <w:pPr>
        <w:numPr>
          <w:ilvl w:val="1"/>
          <w:numId w:val="4"/>
        </w:numPr>
        <w:spacing w:after="0"/>
      </w:pPr>
      <w:r w:rsidRPr="00C00523">
        <w:t xml:space="preserve">Some group work is encouraged on exercises and assignments. </w:t>
      </w:r>
    </w:p>
    <w:p w14:paraId="5B98D2C1" w14:textId="20A67A4B" w:rsidR="001B3B12" w:rsidRPr="00C00523" w:rsidRDefault="001B3B12" w:rsidP="001B3B12">
      <w:pPr>
        <w:numPr>
          <w:ilvl w:val="1"/>
          <w:numId w:val="4"/>
        </w:numPr>
        <w:spacing w:after="0"/>
      </w:pPr>
      <w:r w:rsidRPr="00C00523">
        <w:t>Assignments must be in 3-</w:t>
      </w:r>
      <w:r w:rsidR="00F74BF6">
        <w:t>pin paper</w:t>
      </w:r>
      <w:r w:rsidRPr="00C00523">
        <w:t xml:space="preserve"> binder to pass the course.</w:t>
      </w:r>
    </w:p>
    <w:p w14:paraId="10DA2F80" w14:textId="77777777" w:rsidR="001B3B12" w:rsidRPr="00C00523" w:rsidRDefault="001B3B12" w:rsidP="001B3B12">
      <w:pPr>
        <w:numPr>
          <w:ilvl w:val="1"/>
          <w:numId w:val="4"/>
        </w:numPr>
        <w:spacing w:after="0"/>
      </w:pPr>
      <w:r w:rsidRPr="00C00523">
        <w:t>Examinations will include written and graphical components.</w:t>
      </w:r>
    </w:p>
    <w:p w14:paraId="7842A1C6" w14:textId="77777777" w:rsidR="001B3B12" w:rsidRPr="002D552E" w:rsidRDefault="001B3B12" w:rsidP="002D552E">
      <w:pPr>
        <w:widowControl w:val="0"/>
        <w:autoSpaceDE w:val="0"/>
        <w:autoSpaceDN w:val="0"/>
        <w:adjustRightInd w:val="0"/>
        <w:spacing w:after="0" w:line="240" w:lineRule="auto"/>
        <w:rPr>
          <w:rFonts w:eastAsia="Times New Roman" w:cs="Times New Roman"/>
          <w:b/>
          <w:szCs w:val="24"/>
        </w:rPr>
      </w:pPr>
    </w:p>
    <w:p w14:paraId="6DA791F9" w14:textId="77777777" w:rsidR="007C1CE8" w:rsidRPr="007C1CE8" w:rsidRDefault="002D552E" w:rsidP="007C1CE8">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7C1CE8" w:rsidRPr="007C1CE8">
        <w:rPr>
          <w:rFonts w:eastAsia="Times New Roman" w:cs="Times New Roman"/>
          <w:b/>
          <w:szCs w:val="24"/>
        </w:rPr>
        <w:t>FERPA:*</w:t>
      </w:r>
    </w:p>
    <w:p w14:paraId="5097E77B" w14:textId="77777777" w:rsidR="007C1CE8" w:rsidRPr="007C1CE8" w:rsidRDefault="007C1CE8" w:rsidP="007C1CE8">
      <w:pPr>
        <w:widowControl w:val="0"/>
        <w:autoSpaceDE w:val="0"/>
        <w:autoSpaceDN w:val="0"/>
        <w:adjustRightInd w:val="0"/>
        <w:spacing w:after="0" w:line="240" w:lineRule="auto"/>
        <w:rPr>
          <w:rFonts w:eastAsia="Times New Roman" w:cs="Times New Roman"/>
          <w:b/>
          <w:szCs w:val="24"/>
        </w:rPr>
      </w:pPr>
    </w:p>
    <w:p w14:paraId="6E98346B" w14:textId="77777777" w:rsidR="007C1CE8" w:rsidRPr="007C1CE8" w:rsidRDefault="007C1CE8" w:rsidP="007C1CE8">
      <w:pPr>
        <w:spacing w:after="0" w:line="240" w:lineRule="auto"/>
        <w:ind w:left="720"/>
        <w:rPr>
          <w:rFonts w:eastAsia="Times New Roman" w:cs="Times New Roman"/>
          <w:szCs w:val="24"/>
        </w:rPr>
      </w:pPr>
      <w:r w:rsidRPr="007C1CE8">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01FEBCC" w14:textId="77777777" w:rsidR="007C1CE8" w:rsidRPr="007C1CE8" w:rsidRDefault="007C1CE8" w:rsidP="007C1CE8">
      <w:pPr>
        <w:spacing w:after="0" w:line="240" w:lineRule="auto"/>
        <w:ind w:left="720"/>
        <w:rPr>
          <w:rFonts w:eastAsia="Times New Roman" w:cs="Times New Roman"/>
          <w:szCs w:val="24"/>
        </w:rPr>
      </w:pPr>
    </w:p>
    <w:p w14:paraId="43A5E5EC" w14:textId="77777777" w:rsidR="007C1CE8" w:rsidRPr="007C1CE8" w:rsidRDefault="007C1CE8" w:rsidP="007C1CE8">
      <w:pPr>
        <w:spacing w:after="0" w:line="240" w:lineRule="auto"/>
        <w:contextualSpacing/>
        <w:rPr>
          <w:rFonts w:eastAsia="Times New Roman" w:cs="Times New Roman"/>
          <w:szCs w:val="24"/>
        </w:rPr>
      </w:pPr>
      <w:r w:rsidRPr="007C1CE8">
        <w:rPr>
          <w:rFonts w:eastAsia="Times New Roman" w:cs="Times New Roman"/>
          <w:b/>
          <w:szCs w:val="24"/>
        </w:rPr>
        <w:t xml:space="preserve">17. </w:t>
      </w:r>
      <w:r w:rsidRPr="007C1CE8">
        <w:rPr>
          <w:rFonts w:eastAsia="Times New Roman" w:cs="Times New Roman"/>
          <w:b/>
          <w:szCs w:val="24"/>
        </w:rPr>
        <w:tab/>
        <w:t>DISABILITIES:*</w:t>
      </w:r>
      <w:r w:rsidRPr="007C1CE8">
        <w:rPr>
          <w:rFonts w:eastAsia="Times New Roman" w:cs="Times New Roman"/>
          <w:szCs w:val="24"/>
        </w:rPr>
        <w:t xml:space="preserve"> </w:t>
      </w:r>
    </w:p>
    <w:p w14:paraId="4E726F64" w14:textId="77777777" w:rsidR="007C1CE8" w:rsidRPr="007C1CE8" w:rsidRDefault="007C1CE8" w:rsidP="007C1CE8">
      <w:pPr>
        <w:spacing w:after="0" w:line="240" w:lineRule="auto"/>
        <w:contextualSpacing/>
        <w:rPr>
          <w:rFonts w:eastAsia="Times New Roman" w:cs="Times New Roman"/>
          <w:szCs w:val="24"/>
        </w:rPr>
      </w:pPr>
    </w:p>
    <w:p w14:paraId="1728354F" w14:textId="77777777" w:rsidR="007C1CE8" w:rsidRPr="007C1CE8" w:rsidRDefault="007C1CE8" w:rsidP="007C1CE8">
      <w:pPr>
        <w:spacing w:after="0" w:line="240" w:lineRule="auto"/>
        <w:ind w:left="720"/>
        <w:contextualSpacing/>
        <w:rPr>
          <w:rFonts w:eastAsia="Times New Roman" w:cs="Times New Roman"/>
          <w:szCs w:val="24"/>
        </w:rPr>
      </w:pPr>
      <w:r w:rsidRPr="007C1CE8">
        <w:rPr>
          <w:rFonts w:eastAsia="Times New Roman" w:cs="Times New Roman"/>
          <w:szCs w:val="24"/>
        </w:rPr>
        <w:t>Students with disabilities may contact the Disability Services Office, Central Campus, at 800-628-7722 or 937-393-3431.</w:t>
      </w:r>
    </w:p>
    <w:p w14:paraId="7C91D357" w14:textId="77777777" w:rsidR="007C1CE8" w:rsidRPr="007C1CE8" w:rsidRDefault="007C1CE8" w:rsidP="007C1CE8">
      <w:pPr>
        <w:spacing w:after="0" w:line="240" w:lineRule="auto"/>
        <w:ind w:left="720"/>
        <w:contextualSpacing/>
        <w:rPr>
          <w:rFonts w:eastAsia="Times New Roman" w:cs="Times New Roman"/>
          <w:szCs w:val="24"/>
        </w:rPr>
      </w:pPr>
    </w:p>
    <w:p w14:paraId="0165A0ED" w14:textId="77777777" w:rsidR="007C1CE8" w:rsidRPr="007C1CE8" w:rsidRDefault="007C1CE8" w:rsidP="007C1CE8">
      <w:pPr>
        <w:spacing w:after="0" w:line="240" w:lineRule="auto"/>
        <w:contextualSpacing/>
        <w:rPr>
          <w:rFonts w:eastAsia="Times New Roman" w:cs="Times New Roman"/>
          <w:szCs w:val="24"/>
        </w:rPr>
      </w:pPr>
      <w:r w:rsidRPr="007C1CE8">
        <w:rPr>
          <w:rFonts w:eastAsia="Times New Roman" w:cs="Times New Roman"/>
          <w:b/>
          <w:szCs w:val="24"/>
        </w:rPr>
        <w:t xml:space="preserve">18. </w:t>
      </w:r>
      <w:r w:rsidRPr="007C1CE8">
        <w:rPr>
          <w:rFonts w:eastAsia="Times New Roman" w:cs="Times New Roman"/>
          <w:b/>
          <w:szCs w:val="24"/>
        </w:rPr>
        <w:tab/>
        <w:t>OTHER INFORMATION***:</w:t>
      </w:r>
    </w:p>
    <w:p w14:paraId="32DB625D" w14:textId="77777777" w:rsidR="007C1CE8" w:rsidRPr="007C1CE8" w:rsidRDefault="007C1CE8" w:rsidP="007C1CE8">
      <w:pPr>
        <w:spacing w:after="0" w:line="240" w:lineRule="auto"/>
        <w:rPr>
          <w:rFonts w:eastAsia="Times New Roman" w:cs="Times New Roman"/>
          <w:szCs w:val="24"/>
        </w:rPr>
      </w:pPr>
    </w:p>
    <w:p w14:paraId="25596174" w14:textId="77777777" w:rsidR="007C1CE8" w:rsidRPr="007C1CE8" w:rsidRDefault="007C1CE8" w:rsidP="007C1CE8">
      <w:pPr>
        <w:pBdr>
          <w:bottom w:val="double" w:sz="6" w:space="1" w:color="auto"/>
        </w:pBdr>
        <w:spacing w:after="0" w:line="240" w:lineRule="auto"/>
        <w:rPr>
          <w:rFonts w:eastAsia="Times New Roman" w:cs="Times New Roman"/>
          <w:szCs w:val="24"/>
        </w:rPr>
      </w:pPr>
    </w:p>
    <w:p w14:paraId="70FC720C" w14:textId="77777777" w:rsidR="007C1CE8" w:rsidRPr="007C1CE8" w:rsidRDefault="007C1CE8" w:rsidP="007C1CE8">
      <w:pPr>
        <w:widowControl w:val="0"/>
        <w:autoSpaceDE w:val="0"/>
        <w:autoSpaceDN w:val="0"/>
        <w:adjustRightInd w:val="0"/>
        <w:spacing w:after="0" w:line="240" w:lineRule="auto"/>
        <w:rPr>
          <w:rFonts w:eastAsia="Times New Roman" w:cs="Times New Roman"/>
          <w:b/>
          <w:szCs w:val="24"/>
        </w:rPr>
      </w:pPr>
    </w:p>
    <w:p w14:paraId="1FB022D2" w14:textId="77777777" w:rsidR="007C1CE8" w:rsidRPr="007C1CE8" w:rsidRDefault="007C1CE8" w:rsidP="007C1CE8">
      <w:pPr>
        <w:rPr>
          <w:b/>
        </w:rPr>
      </w:pPr>
      <w:r w:rsidRPr="007C1CE8">
        <w:rPr>
          <w:b/>
        </w:rPr>
        <w:t>SYLLABUS TEMPLATE KEY</w:t>
      </w:r>
    </w:p>
    <w:p w14:paraId="43349619" w14:textId="77777777" w:rsidR="007C1CE8" w:rsidRPr="007C1CE8" w:rsidRDefault="007C1CE8" w:rsidP="007C1CE8">
      <w:pPr>
        <w:spacing w:after="0" w:line="240" w:lineRule="auto"/>
        <w:rPr>
          <w:rFonts w:cs="Times New Roman"/>
          <w:sz w:val="20"/>
          <w:szCs w:val="20"/>
        </w:rPr>
      </w:pPr>
      <w:r w:rsidRPr="007C1CE8">
        <w:rPr>
          <w:b/>
          <w:sz w:val="20"/>
          <w:szCs w:val="20"/>
        </w:rPr>
        <w:t xml:space="preserve">* </w:t>
      </w:r>
      <w:r w:rsidRPr="007C1CE8">
        <w:rPr>
          <w:rFonts w:cs="Times New Roman"/>
          <w:sz w:val="20"/>
          <w:szCs w:val="20"/>
        </w:rPr>
        <w:t xml:space="preserve">Item </w:t>
      </w:r>
      <w:r w:rsidRPr="007C1CE8">
        <w:rPr>
          <w:rFonts w:cs="Times New Roman"/>
          <w:sz w:val="20"/>
          <w:szCs w:val="20"/>
          <w:u w:val="single"/>
        </w:rPr>
        <w:t>cannot</w:t>
      </w:r>
      <w:r w:rsidRPr="007C1CE8">
        <w:rPr>
          <w:rFonts w:cs="Times New Roman"/>
          <w:sz w:val="20"/>
          <w:szCs w:val="20"/>
        </w:rPr>
        <w:t xml:space="preserve"> be altered from that which is included in the master syllabus approved by the Curriculum Committee.</w:t>
      </w:r>
      <w:r w:rsidRPr="007C1CE8">
        <w:rPr>
          <w:rFonts w:cs="Times New Roman"/>
          <w:sz w:val="20"/>
          <w:szCs w:val="20"/>
        </w:rPr>
        <w:br/>
      </w:r>
    </w:p>
    <w:p w14:paraId="536F25AE" w14:textId="77777777" w:rsidR="007C1CE8" w:rsidRPr="007C1CE8" w:rsidRDefault="007C1CE8" w:rsidP="007C1CE8">
      <w:pPr>
        <w:spacing w:after="0" w:line="240" w:lineRule="auto"/>
        <w:rPr>
          <w:rFonts w:cs="Times New Roman"/>
          <w:sz w:val="20"/>
          <w:szCs w:val="20"/>
        </w:rPr>
      </w:pPr>
      <w:r w:rsidRPr="007C1CE8">
        <w:rPr>
          <w:b/>
          <w:sz w:val="20"/>
          <w:szCs w:val="20"/>
        </w:rPr>
        <w:t>**</w:t>
      </w:r>
      <w:r w:rsidRPr="007C1CE8">
        <w:rPr>
          <w:rFonts w:cs="Times New Roman"/>
          <w:sz w:val="20"/>
          <w:szCs w:val="20"/>
        </w:rPr>
        <w:t xml:space="preserve"> Any alteration or addition </w:t>
      </w:r>
      <w:r w:rsidRPr="007C1CE8">
        <w:rPr>
          <w:rFonts w:cs="Times New Roman"/>
          <w:sz w:val="20"/>
          <w:szCs w:val="20"/>
          <w:u w:val="single"/>
        </w:rPr>
        <w:t>must be approved by the Curriculum Committee</w:t>
      </w:r>
    </w:p>
    <w:p w14:paraId="6A0573ED" w14:textId="77777777" w:rsidR="007C1CE8" w:rsidRPr="007C1CE8" w:rsidRDefault="007C1CE8" w:rsidP="007C1CE8">
      <w:pPr>
        <w:spacing w:after="0" w:line="240" w:lineRule="auto"/>
        <w:rPr>
          <w:sz w:val="20"/>
          <w:szCs w:val="20"/>
        </w:rPr>
      </w:pPr>
      <w:r w:rsidRPr="007C1CE8">
        <w:rPr>
          <w:sz w:val="20"/>
          <w:szCs w:val="20"/>
        </w:rPr>
        <w:br/>
      </w:r>
      <w:r w:rsidRPr="007C1CE8">
        <w:rPr>
          <w:b/>
          <w:sz w:val="20"/>
          <w:szCs w:val="20"/>
        </w:rPr>
        <w:t xml:space="preserve">*** </w:t>
      </w:r>
      <w:r w:rsidRPr="007C1CE8">
        <w:rPr>
          <w:sz w:val="20"/>
          <w:szCs w:val="20"/>
        </w:rPr>
        <w:t xml:space="preserve">Item </w:t>
      </w:r>
      <w:r w:rsidRPr="007C1CE8">
        <w:rPr>
          <w:sz w:val="20"/>
          <w:szCs w:val="20"/>
          <w:u w:val="single"/>
        </w:rPr>
        <w:t>should begin with language as approved in the master syllabus</w:t>
      </w:r>
      <w:r w:rsidRPr="007C1CE8">
        <w:rPr>
          <w:sz w:val="20"/>
          <w:szCs w:val="20"/>
        </w:rPr>
        <w:t xml:space="preserve"> but may be added to at the discretion of the faculty member.</w:t>
      </w:r>
    </w:p>
    <w:p w14:paraId="6E3D44A1" w14:textId="77777777" w:rsidR="007C1CE8" w:rsidRPr="007C1CE8" w:rsidRDefault="007C1CE8" w:rsidP="007C1CE8">
      <w:pPr>
        <w:spacing w:after="0" w:line="240" w:lineRule="auto"/>
        <w:rPr>
          <w:sz w:val="20"/>
          <w:szCs w:val="20"/>
        </w:rPr>
      </w:pPr>
    </w:p>
    <w:p w14:paraId="3F7EC628" w14:textId="77777777" w:rsidR="007C1CE8" w:rsidRPr="007C1CE8" w:rsidRDefault="007C1CE8" w:rsidP="007C1CE8">
      <w:pPr>
        <w:spacing w:after="0" w:line="240" w:lineRule="auto"/>
        <w:rPr>
          <w:sz w:val="20"/>
          <w:szCs w:val="20"/>
        </w:rPr>
      </w:pPr>
    </w:p>
    <w:p w14:paraId="43D666B6" w14:textId="2A95C398" w:rsidR="00E75D32" w:rsidRPr="002D552E" w:rsidRDefault="00E75D32" w:rsidP="007C1CE8">
      <w:pPr>
        <w:widowControl w:val="0"/>
        <w:autoSpaceDE w:val="0"/>
        <w:autoSpaceDN w:val="0"/>
        <w:adjustRightInd w:val="0"/>
        <w:spacing w:after="0" w:line="240" w:lineRule="auto"/>
      </w:pPr>
      <w:bookmarkStart w:id="0" w:name="_GoBack"/>
      <w:bookmarkEnd w:id="0"/>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666B9" w14:textId="77777777" w:rsidR="00E75C79" w:rsidRDefault="00E75C79" w:rsidP="002D552E">
      <w:pPr>
        <w:spacing w:after="0" w:line="240" w:lineRule="auto"/>
      </w:pPr>
      <w:r>
        <w:separator/>
      </w:r>
    </w:p>
  </w:endnote>
  <w:endnote w:type="continuationSeparator" w:id="0">
    <w:p w14:paraId="43D666BA" w14:textId="77777777" w:rsidR="00E75C79" w:rsidRDefault="00E75C7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66B7" w14:textId="77777777" w:rsidR="00E75C79" w:rsidRDefault="00E75C79" w:rsidP="002D552E">
      <w:pPr>
        <w:spacing w:after="0" w:line="240" w:lineRule="auto"/>
      </w:pPr>
      <w:r>
        <w:separator/>
      </w:r>
    </w:p>
  </w:footnote>
  <w:footnote w:type="continuationSeparator" w:id="0">
    <w:p w14:paraId="43D666B8" w14:textId="77777777" w:rsidR="00E75C79" w:rsidRDefault="00E75C7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5EF07E94" w:rsidR="00E75C79" w:rsidRPr="00D9546F" w:rsidRDefault="008B69E5" w:rsidP="006B0B4B">
    <w:pPr>
      <w:pStyle w:val="NoSpacing"/>
      <w:rPr>
        <w:b/>
        <w:sz w:val="20"/>
        <w:szCs w:val="20"/>
      </w:rPr>
    </w:pPr>
    <w:r>
      <w:rPr>
        <w:b/>
        <w:sz w:val="20"/>
        <w:szCs w:val="20"/>
      </w:rPr>
      <w:t xml:space="preserve">ENDS </w:t>
    </w:r>
    <w:r w:rsidR="00F51685">
      <w:rPr>
        <w:b/>
        <w:sz w:val="20"/>
        <w:szCs w:val="20"/>
      </w:rPr>
      <w:t>115</w:t>
    </w:r>
    <w:r w:rsidR="00DC1F4D">
      <w:rPr>
        <w:b/>
        <w:sz w:val="20"/>
        <w:szCs w:val="20"/>
      </w:rPr>
      <w:t xml:space="preserve">1- Engineering Materials </w:t>
    </w:r>
  </w:p>
  <w:p w14:paraId="43D666BC" w14:textId="66513C1D" w:rsidR="00E75C79" w:rsidRDefault="00E75C79">
    <w:pPr>
      <w:pStyle w:val="Header"/>
    </w:pPr>
    <w:r>
      <w:t xml:space="preserve">Page </w:t>
    </w:r>
    <w:r>
      <w:rPr>
        <w:b/>
        <w:bCs/>
      </w:rPr>
      <w:fldChar w:fldCharType="begin"/>
    </w:r>
    <w:r>
      <w:rPr>
        <w:b/>
        <w:bCs/>
      </w:rPr>
      <w:instrText xml:space="preserve"> PAGE  \* Arabic  \* MERGEFORMAT </w:instrText>
    </w:r>
    <w:r>
      <w:rPr>
        <w:b/>
        <w:bCs/>
      </w:rPr>
      <w:fldChar w:fldCharType="separate"/>
    </w:r>
    <w:r w:rsidR="007C1CE8">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C1CE8">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E75C79" w:rsidRDefault="00E75C79">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D2CCED1" w:rsidR="00E75C79" w:rsidRPr="000071FE" w:rsidRDefault="00E75C79" w:rsidP="007D595B">
    <w:pPr>
      <w:pStyle w:val="Header"/>
    </w:pPr>
    <w:r w:rsidRPr="00D9546F">
      <w:rPr>
        <w:b/>
        <w:sz w:val="20"/>
        <w:szCs w:val="20"/>
      </w:rPr>
      <w:t xml:space="preserve">Curriculum Committee – </w:t>
    </w:r>
    <w:r>
      <w:rPr>
        <w:b/>
        <w:sz w:val="20"/>
        <w:szCs w:val="20"/>
      </w:rPr>
      <w:t xml:space="preserve">Approved: </w:t>
    </w:r>
    <w:r w:rsidR="00DC1F4D">
      <w:rPr>
        <w:b/>
        <w:sz w:val="20"/>
        <w:szCs w:val="20"/>
      </w:rPr>
      <w:t>September 2021</w:t>
    </w:r>
  </w:p>
  <w:p w14:paraId="0B623F1C" w14:textId="3AFC3BC4" w:rsidR="00E75C79" w:rsidRPr="00D9546F" w:rsidRDefault="00DC1F4D" w:rsidP="007D595B">
    <w:pPr>
      <w:pStyle w:val="NoSpacing"/>
      <w:rPr>
        <w:b/>
        <w:sz w:val="20"/>
        <w:szCs w:val="20"/>
      </w:rPr>
    </w:pPr>
    <w:r>
      <w:rPr>
        <w:b/>
        <w:sz w:val="20"/>
        <w:szCs w:val="20"/>
      </w:rPr>
      <w:t xml:space="preserve">ENDS </w:t>
    </w:r>
    <w:r w:rsidR="00F51685">
      <w:rPr>
        <w:b/>
        <w:sz w:val="20"/>
        <w:szCs w:val="20"/>
      </w:rPr>
      <w:t>115</w:t>
    </w:r>
    <w:r>
      <w:rPr>
        <w:b/>
        <w:sz w:val="20"/>
        <w:szCs w:val="20"/>
      </w:rPr>
      <w:t xml:space="preserve">1- Engineering Materials </w:t>
    </w:r>
  </w:p>
  <w:p w14:paraId="0661D6D7" w14:textId="63EDAFF0" w:rsidR="00E75C79" w:rsidRDefault="00E75C79">
    <w:pPr>
      <w:pStyle w:val="Header"/>
    </w:pPr>
    <w:r>
      <w:t xml:space="preserve">Page </w:t>
    </w:r>
    <w:r>
      <w:rPr>
        <w:b/>
        <w:bCs/>
      </w:rPr>
      <w:fldChar w:fldCharType="begin"/>
    </w:r>
    <w:r>
      <w:rPr>
        <w:b/>
        <w:bCs/>
      </w:rPr>
      <w:instrText xml:space="preserve"> PAGE  \* Arabic  \* MERGEFORMAT </w:instrText>
    </w:r>
    <w:r>
      <w:rPr>
        <w:b/>
        <w:bCs/>
      </w:rPr>
      <w:fldChar w:fldCharType="separate"/>
    </w:r>
    <w:r w:rsidR="007C1CE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C1CE8">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4E2C784A"/>
    <w:lvl w:ilvl="0" w:tplc="19B6C304">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636F88"/>
    <w:multiLevelType w:val="hybridMultilevel"/>
    <w:tmpl w:val="15B07838"/>
    <w:lvl w:ilvl="0" w:tplc="EEA27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26A02"/>
    <w:multiLevelType w:val="hybridMultilevel"/>
    <w:tmpl w:val="646CF2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512E3"/>
    <w:multiLevelType w:val="hybridMultilevel"/>
    <w:tmpl w:val="66CAB1AC"/>
    <w:lvl w:ilvl="0" w:tplc="B9988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76C8C"/>
    <w:rsid w:val="000C3124"/>
    <w:rsid w:val="00146EBC"/>
    <w:rsid w:val="001A441D"/>
    <w:rsid w:val="001B3B12"/>
    <w:rsid w:val="00247820"/>
    <w:rsid w:val="002507F4"/>
    <w:rsid w:val="002A47B8"/>
    <w:rsid w:val="002D552E"/>
    <w:rsid w:val="003070D7"/>
    <w:rsid w:val="00335A3C"/>
    <w:rsid w:val="0050721F"/>
    <w:rsid w:val="00547F71"/>
    <w:rsid w:val="005A1847"/>
    <w:rsid w:val="005A6B83"/>
    <w:rsid w:val="005B40DC"/>
    <w:rsid w:val="006B0B4B"/>
    <w:rsid w:val="007A45AA"/>
    <w:rsid w:val="007C1CE8"/>
    <w:rsid w:val="007D595B"/>
    <w:rsid w:val="008145FB"/>
    <w:rsid w:val="008B69E5"/>
    <w:rsid w:val="009101E0"/>
    <w:rsid w:val="00931E3B"/>
    <w:rsid w:val="00934AD9"/>
    <w:rsid w:val="00B11A4E"/>
    <w:rsid w:val="00BB620E"/>
    <w:rsid w:val="00D84312"/>
    <w:rsid w:val="00DC1F4D"/>
    <w:rsid w:val="00E75C79"/>
    <w:rsid w:val="00E75D32"/>
    <w:rsid w:val="00EC2528"/>
    <w:rsid w:val="00F51685"/>
    <w:rsid w:val="00F626D5"/>
    <w:rsid w:val="00F74BF6"/>
    <w:rsid w:val="00FA0412"/>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3D66654"/>
  <w15:docId w15:val="{520BA3A3-04A1-443C-A2A8-6924179F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335A3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A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864FE-5BE9-47E5-91BB-ECC76F2FF8C4}"/>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32472af-f9e1-4726-b37e-9932a1871910"/>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2021-10-05T19:43:00Z</dcterms:created>
  <dcterms:modified xsi:type="dcterms:W3CDTF">2022-05-09T19:22:00Z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